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E6C" w:rsidRPr="00A113C6" w:rsidRDefault="00716E6C" w:rsidP="00800F4B">
      <w:pPr>
        <w:spacing w:before="48" w:after="48" w:line="240" w:lineRule="auto"/>
        <w:jc w:val="center"/>
        <w:rPr>
          <w:rFonts w:ascii="Arial" w:eastAsia="Times New Roman" w:hAnsi="Arial" w:cs="Arial"/>
          <w:sz w:val="32"/>
          <w:szCs w:val="32"/>
        </w:rPr>
      </w:pPr>
      <w:bookmarkStart w:id="0" w:name="_9xyfjmroaebl" w:colFirst="0" w:colLast="0"/>
      <w:bookmarkEnd w:id="0"/>
      <w:r w:rsidRPr="00A113C6">
        <w:rPr>
          <w:rFonts w:ascii="Arial" w:eastAsia="Times New Roman" w:hAnsi="Arial" w:cs="Arial"/>
          <w:sz w:val="32"/>
          <w:szCs w:val="32"/>
        </w:rPr>
        <w:t>Instituto Vox de Pesquisa e Formação em Psicanálise</w:t>
      </w:r>
    </w:p>
    <w:p w:rsidR="00716E6C" w:rsidRPr="00A113C6" w:rsidRDefault="00716E6C" w:rsidP="00800F4B">
      <w:pPr>
        <w:spacing w:before="48" w:after="48" w:line="240" w:lineRule="auto"/>
        <w:jc w:val="center"/>
        <w:rPr>
          <w:rFonts w:ascii="Arial" w:hAnsi="Arial" w:cs="Arial"/>
          <w:b/>
          <w:sz w:val="24"/>
          <w:szCs w:val="24"/>
        </w:rPr>
      </w:pPr>
    </w:p>
    <w:p w:rsidR="00716E6C" w:rsidRPr="00A113C6" w:rsidRDefault="00716E6C" w:rsidP="00800F4B">
      <w:pPr>
        <w:spacing w:before="48" w:after="48" w:line="240" w:lineRule="auto"/>
        <w:jc w:val="center"/>
        <w:rPr>
          <w:rFonts w:ascii="Arial" w:hAnsi="Arial" w:cs="Arial"/>
          <w:b/>
          <w:smallCaps/>
          <w:sz w:val="24"/>
          <w:szCs w:val="24"/>
        </w:rPr>
      </w:pPr>
      <w:r w:rsidRPr="00A113C6">
        <w:rPr>
          <w:rFonts w:ascii="Arial" w:hAnsi="Arial" w:cs="Arial"/>
          <w:noProof/>
          <w:lang w:eastAsia="pt-BR"/>
        </w:rPr>
        <w:drawing>
          <wp:inline distT="0" distB="0" distL="0" distR="0" wp14:anchorId="74628963" wp14:editId="033D9C25">
            <wp:extent cx="2533650" cy="2533650"/>
            <wp:effectExtent l="0" t="0" r="0" b="0"/>
            <wp:docPr id="2" name="image1.png" descr="Logotipo, nome da empres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Logotipo, nome da empresa&#10;&#10;Descrição gerada automaticamente"/>
                    <pic:cNvPicPr preferRelativeResize="0"/>
                  </pic:nvPicPr>
                  <pic:blipFill>
                    <a:blip r:embed="rId9"/>
                    <a:srcRect/>
                    <a:stretch>
                      <a:fillRect/>
                    </a:stretch>
                  </pic:blipFill>
                  <pic:spPr>
                    <a:xfrm>
                      <a:off x="0" y="0"/>
                      <a:ext cx="2533650" cy="2533650"/>
                    </a:xfrm>
                    <a:prstGeom prst="rect">
                      <a:avLst/>
                    </a:prstGeom>
                    <a:ln/>
                  </pic:spPr>
                </pic:pic>
              </a:graphicData>
            </a:graphic>
          </wp:inline>
        </w:drawing>
      </w:r>
    </w:p>
    <w:p w:rsidR="00716E6C" w:rsidRPr="00A113C6" w:rsidRDefault="00716E6C" w:rsidP="00800F4B">
      <w:pPr>
        <w:spacing w:before="48" w:after="48" w:line="240" w:lineRule="auto"/>
        <w:jc w:val="center"/>
        <w:rPr>
          <w:rFonts w:ascii="Arial" w:hAnsi="Arial" w:cs="Arial"/>
          <w:b/>
          <w:smallCaps/>
          <w:sz w:val="24"/>
          <w:szCs w:val="24"/>
        </w:rPr>
      </w:pPr>
    </w:p>
    <w:p w:rsidR="00716E6C" w:rsidRPr="00A113C6" w:rsidRDefault="00716E6C" w:rsidP="00800F4B">
      <w:pPr>
        <w:spacing w:before="48" w:after="48" w:line="240" w:lineRule="auto"/>
        <w:jc w:val="center"/>
        <w:rPr>
          <w:rFonts w:ascii="Arial" w:hAnsi="Arial" w:cs="Arial"/>
          <w:b/>
          <w:smallCaps/>
          <w:sz w:val="24"/>
          <w:szCs w:val="24"/>
        </w:rPr>
      </w:pPr>
    </w:p>
    <w:p w:rsidR="00716E6C" w:rsidRPr="00A113C6" w:rsidRDefault="00716E6C" w:rsidP="00800F4B">
      <w:pPr>
        <w:spacing w:before="48" w:after="48" w:line="240" w:lineRule="auto"/>
        <w:jc w:val="center"/>
        <w:rPr>
          <w:rFonts w:ascii="Arial" w:hAnsi="Arial" w:cs="Arial"/>
          <w:b/>
          <w:smallCaps/>
          <w:sz w:val="24"/>
          <w:szCs w:val="24"/>
        </w:rPr>
      </w:pPr>
    </w:p>
    <w:p w:rsidR="00716E6C" w:rsidRPr="00A113C6" w:rsidRDefault="00716E6C" w:rsidP="00800F4B">
      <w:pPr>
        <w:spacing w:after="0" w:line="240" w:lineRule="auto"/>
        <w:jc w:val="center"/>
        <w:rPr>
          <w:rFonts w:ascii="Arial" w:eastAsia="Times New Roman" w:hAnsi="Arial" w:cs="Arial"/>
          <w:b/>
          <w:smallCaps/>
          <w:sz w:val="32"/>
          <w:szCs w:val="32"/>
        </w:rPr>
      </w:pPr>
      <w:bookmarkStart w:id="1" w:name="_n898vv3epll6" w:colFirst="0" w:colLast="0"/>
      <w:bookmarkEnd w:id="1"/>
      <w:r w:rsidRPr="00A113C6">
        <w:rPr>
          <w:rFonts w:ascii="Arial" w:eastAsia="Times New Roman" w:hAnsi="Arial" w:cs="Arial"/>
          <w:b/>
          <w:smallCaps/>
          <w:color w:val="222222"/>
          <w:sz w:val="32"/>
          <w:szCs w:val="32"/>
          <w:highlight w:val="white"/>
        </w:rPr>
        <w:t>ANÁLISE EM OUTRA LÍNGUA E SEUS IMPASSES NO CO</w:t>
      </w:r>
      <w:r w:rsidRPr="00A113C6">
        <w:rPr>
          <w:rFonts w:ascii="Arial" w:eastAsia="Times New Roman" w:hAnsi="Arial" w:cs="Arial"/>
          <w:b/>
          <w:smallCaps/>
          <w:color w:val="222222"/>
          <w:sz w:val="32"/>
          <w:szCs w:val="32"/>
          <w:highlight w:val="white"/>
        </w:rPr>
        <w:t>N</w:t>
      </w:r>
      <w:r w:rsidRPr="00A113C6">
        <w:rPr>
          <w:rFonts w:ascii="Arial" w:eastAsia="Times New Roman" w:hAnsi="Arial" w:cs="Arial"/>
          <w:b/>
          <w:smallCaps/>
          <w:color w:val="222222"/>
          <w:sz w:val="32"/>
          <w:szCs w:val="32"/>
          <w:highlight w:val="white"/>
        </w:rPr>
        <w:t>TEMPORÂNEO</w:t>
      </w:r>
    </w:p>
    <w:p w:rsidR="00716E6C" w:rsidRDefault="00716E6C" w:rsidP="00800F4B">
      <w:pPr>
        <w:spacing w:after="0" w:line="240" w:lineRule="auto"/>
        <w:ind w:firstLine="709"/>
        <w:jc w:val="center"/>
        <w:rPr>
          <w:rFonts w:ascii="Arial" w:eastAsia="Times New Roman" w:hAnsi="Arial" w:cs="Arial"/>
          <w:b/>
          <w:sz w:val="24"/>
          <w:szCs w:val="24"/>
        </w:rPr>
      </w:pPr>
    </w:p>
    <w:p w:rsidR="00FC5295" w:rsidRDefault="00FC5295" w:rsidP="00800F4B">
      <w:pPr>
        <w:spacing w:after="0" w:line="240" w:lineRule="auto"/>
        <w:ind w:firstLine="709"/>
        <w:jc w:val="center"/>
        <w:rPr>
          <w:rFonts w:ascii="Arial" w:eastAsia="Times New Roman" w:hAnsi="Arial" w:cs="Arial"/>
          <w:b/>
          <w:sz w:val="24"/>
          <w:szCs w:val="24"/>
        </w:rPr>
      </w:pPr>
    </w:p>
    <w:p w:rsidR="00FC5295" w:rsidRPr="00A113C6" w:rsidRDefault="00FC5295" w:rsidP="00800F4B">
      <w:pPr>
        <w:spacing w:after="0" w:line="240" w:lineRule="auto"/>
        <w:jc w:val="center"/>
        <w:rPr>
          <w:rFonts w:ascii="Arial" w:eastAsia="Times New Roman" w:hAnsi="Arial" w:cs="Arial"/>
          <w:sz w:val="32"/>
          <w:szCs w:val="32"/>
        </w:rPr>
      </w:pPr>
      <w:r w:rsidRPr="00A113C6">
        <w:rPr>
          <w:rFonts w:ascii="Arial" w:eastAsia="Times New Roman" w:hAnsi="Arial" w:cs="Arial"/>
          <w:sz w:val="32"/>
          <w:szCs w:val="32"/>
        </w:rPr>
        <w:t>FERNANDA NARDONI - FER.NARDONI@GMAIL.COM</w:t>
      </w:r>
    </w:p>
    <w:p w:rsidR="00FC5295" w:rsidRPr="00A113C6" w:rsidRDefault="00FC5295" w:rsidP="00FC5295">
      <w:pPr>
        <w:spacing w:after="0" w:line="240" w:lineRule="auto"/>
        <w:ind w:firstLine="709"/>
        <w:jc w:val="both"/>
        <w:rPr>
          <w:rFonts w:ascii="Arial" w:hAnsi="Arial" w:cs="Arial"/>
          <w:b/>
          <w:smallCaps/>
          <w:sz w:val="24"/>
          <w:szCs w:val="24"/>
        </w:rPr>
      </w:pPr>
    </w:p>
    <w:p w:rsidR="00716E6C" w:rsidRPr="00A113C6" w:rsidRDefault="00716E6C" w:rsidP="00716E6C">
      <w:pPr>
        <w:spacing w:after="0" w:line="240" w:lineRule="auto"/>
        <w:ind w:firstLine="709"/>
        <w:jc w:val="both"/>
        <w:rPr>
          <w:rFonts w:ascii="Arial" w:eastAsia="Times New Roman" w:hAnsi="Arial" w:cs="Arial"/>
          <w:sz w:val="24"/>
          <w:szCs w:val="24"/>
        </w:rPr>
      </w:pPr>
      <w:r w:rsidRPr="00A113C6">
        <w:rPr>
          <w:rFonts w:ascii="Arial" w:eastAsia="Times New Roman" w:hAnsi="Arial" w:cs="Arial"/>
          <w:b/>
          <w:sz w:val="24"/>
          <w:szCs w:val="24"/>
        </w:rPr>
        <w:t xml:space="preserve">Resumo: </w:t>
      </w:r>
      <w:r w:rsidRPr="00A113C6">
        <w:rPr>
          <w:rFonts w:ascii="Arial" w:eastAsia="Times New Roman" w:hAnsi="Arial" w:cs="Arial"/>
          <w:sz w:val="24"/>
          <w:szCs w:val="24"/>
        </w:rPr>
        <w:t>O texto investiga os impasses e as possibilidades da análise real</w:t>
      </w:r>
      <w:r w:rsidRPr="00A113C6">
        <w:rPr>
          <w:rFonts w:ascii="Arial" w:eastAsia="Times New Roman" w:hAnsi="Arial" w:cs="Arial"/>
          <w:sz w:val="24"/>
          <w:szCs w:val="24"/>
        </w:rPr>
        <w:t>i</w:t>
      </w:r>
      <w:r w:rsidRPr="00A113C6">
        <w:rPr>
          <w:rFonts w:ascii="Arial" w:eastAsia="Times New Roman" w:hAnsi="Arial" w:cs="Arial"/>
          <w:sz w:val="24"/>
          <w:szCs w:val="24"/>
        </w:rPr>
        <w:t>zada em outra língua, que não a materna, a partir da experiência clínica contemp</w:t>
      </w:r>
      <w:r w:rsidRPr="00A113C6">
        <w:rPr>
          <w:rFonts w:ascii="Arial" w:eastAsia="Times New Roman" w:hAnsi="Arial" w:cs="Arial"/>
          <w:sz w:val="24"/>
          <w:szCs w:val="24"/>
        </w:rPr>
        <w:t>o</w:t>
      </w:r>
      <w:r w:rsidRPr="00A113C6">
        <w:rPr>
          <w:rFonts w:ascii="Arial" w:eastAsia="Times New Roman" w:hAnsi="Arial" w:cs="Arial"/>
          <w:sz w:val="24"/>
          <w:szCs w:val="24"/>
        </w:rPr>
        <w:t>rânea, especialmente aquela mediada por plataformas digitais globais. Tendo a questão da língua como fio condutor, propõe-se uma reflexão sobre como a muda</w:t>
      </w:r>
      <w:r w:rsidRPr="00A113C6">
        <w:rPr>
          <w:rFonts w:ascii="Arial" w:eastAsia="Times New Roman" w:hAnsi="Arial" w:cs="Arial"/>
          <w:sz w:val="24"/>
          <w:szCs w:val="24"/>
        </w:rPr>
        <w:t>n</w:t>
      </w:r>
      <w:r w:rsidRPr="00A113C6">
        <w:rPr>
          <w:rFonts w:ascii="Arial" w:eastAsia="Times New Roman" w:hAnsi="Arial" w:cs="Arial"/>
          <w:sz w:val="24"/>
          <w:szCs w:val="24"/>
        </w:rPr>
        <w:t xml:space="preserve">ça de língua pode mobilizar efeitos subjetivos relevantes ao reatualizar marcas de estruturação do sujeito. Retoma-se, nesse percurso, a tese de Charles </w:t>
      </w:r>
      <w:proofErr w:type="spellStart"/>
      <w:r w:rsidRPr="00A113C6">
        <w:rPr>
          <w:rFonts w:ascii="Arial" w:eastAsia="Times New Roman" w:hAnsi="Arial" w:cs="Arial"/>
          <w:sz w:val="24"/>
          <w:szCs w:val="24"/>
        </w:rPr>
        <w:t>Melman</w:t>
      </w:r>
      <w:proofErr w:type="spellEnd"/>
      <w:r w:rsidRPr="00A113C6">
        <w:rPr>
          <w:rFonts w:ascii="Arial" w:eastAsia="Times New Roman" w:hAnsi="Arial" w:cs="Arial"/>
          <w:sz w:val="24"/>
          <w:szCs w:val="24"/>
        </w:rPr>
        <w:t xml:space="preserve"> s</w:t>
      </w:r>
      <w:r w:rsidRPr="00A113C6">
        <w:rPr>
          <w:rFonts w:ascii="Arial" w:eastAsia="Times New Roman" w:hAnsi="Arial" w:cs="Arial"/>
          <w:sz w:val="24"/>
          <w:szCs w:val="24"/>
        </w:rPr>
        <w:t>e</w:t>
      </w:r>
      <w:r w:rsidRPr="00A113C6">
        <w:rPr>
          <w:rFonts w:ascii="Arial" w:eastAsia="Times New Roman" w:hAnsi="Arial" w:cs="Arial"/>
          <w:sz w:val="24"/>
          <w:szCs w:val="24"/>
        </w:rPr>
        <w:t>gundo a qual a língua materna é aquela em que a mãe foi interditada, definição n</w:t>
      </w:r>
      <w:r w:rsidRPr="00A113C6">
        <w:rPr>
          <w:rFonts w:ascii="Arial" w:eastAsia="Times New Roman" w:hAnsi="Arial" w:cs="Arial"/>
          <w:sz w:val="24"/>
          <w:szCs w:val="24"/>
        </w:rPr>
        <w:t>e</w:t>
      </w:r>
      <w:r w:rsidRPr="00A113C6">
        <w:rPr>
          <w:rFonts w:ascii="Arial" w:eastAsia="Times New Roman" w:hAnsi="Arial" w:cs="Arial"/>
          <w:sz w:val="24"/>
          <w:szCs w:val="24"/>
        </w:rPr>
        <w:t>gativa que funda a linguagem como lugar da falta e do desejo. A partir de vinhetas clínicas, o texto busca mostrar como, mesmo diante de tentativas de domínio do sentido, o inconsciente insiste, e o desejo permanece orientado por aquilo que ainda não pôde ser dito. Assim, a linguagem é restituída em sua condição originária, a de ser sempre o Outro. Se o significante só opera remetendo-se a outro significante, então a língua, por estrutura, é sempre outra. Nesse cenário, cabe ao analista su</w:t>
      </w:r>
      <w:r w:rsidRPr="00A113C6">
        <w:rPr>
          <w:rFonts w:ascii="Arial" w:eastAsia="Times New Roman" w:hAnsi="Arial" w:cs="Arial"/>
          <w:sz w:val="24"/>
          <w:szCs w:val="24"/>
        </w:rPr>
        <w:t>s</w:t>
      </w:r>
      <w:r w:rsidRPr="00A113C6">
        <w:rPr>
          <w:rFonts w:ascii="Arial" w:eastAsia="Times New Roman" w:hAnsi="Arial" w:cs="Arial"/>
          <w:sz w:val="24"/>
          <w:szCs w:val="24"/>
        </w:rPr>
        <w:t>tentar que os tropeços da fala não sejam tomados apenas como erros de vocabul</w:t>
      </w:r>
      <w:r w:rsidRPr="00A113C6">
        <w:rPr>
          <w:rFonts w:ascii="Arial" w:eastAsia="Times New Roman" w:hAnsi="Arial" w:cs="Arial"/>
          <w:sz w:val="24"/>
          <w:szCs w:val="24"/>
        </w:rPr>
        <w:t>á</w:t>
      </w:r>
      <w:r w:rsidRPr="00A113C6">
        <w:rPr>
          <w:rFonts w:ascii="Arial" w:eastAsia="Times New Roman" w:hAnsi="Arial" w:cs="Arial"/>
          <w:sz w:val="24"/>
          <w:szCs w:val="24"/>
        </w:rPr>
        <w:t>rio ou de tradução, mas como testemunhos de um sujeito dividido, cuja verdade se faz escutar por meio do equívoco. É justamente aí que a transferência assume seu papel central, como aposta no laço que torna possível falar, mesmo em outra língua.</w:t>
      </w:r>
    </w:p>
    <w:p w:rsidR="00716E6C" w:rsidRPr="00A113C6" w:rsidRDefault="00716E6C" w:rsidP="0052108D">
      <w:pPr>
        <w:spacing w:after="0" w:line="240" w:lineRule="auto"/>
        <w:ind w:firstLine="709"/>
        <w:jc w:val="both"/>
        <w:rPr>
          <w:rFonts w:ascii="Arial" w:eastAsia="Times New Roman" w:hAnsi="Arial" w:cs="Arial"/>
          <w:sz w:val="24"/>
          <w:szCs w:val="24"/>
        </w:rPr>
      </w:pPr>
      <w:r w:rsidRPr="00A113C6">
        <w:rPr>
          <w:rFonts w:ascii="Arial" w:eastAsia="Times New Roman" w:hAnsi="Arial" w:cs="Arial"/>
          <w:b/>
          <w:sz w:val="24"/>
          <w:szCs w:val="24"/>
        </w:rPr>
        <w:t xml:space="preserve">Palavras-chave: </w:t>
      </w:r>
      <w:r w:rsidRPr="00A113C6">
        <w:rPr>
          <w:rFonts w:ascii="Arial" w:eastAsia="Times New Roman" w:hAnsi="Arial" w:cs="Arial"/>
          <w:sz w:val="24"/>
          <w:szCs w:val="24"/>
        </w:rPr>
        <w:t>língua materna, outra língua, análise, sujeito do inconscie</w:t>
      </w:r>
      <w:r w:rsidRPr="00A113C6">
        <w:rPr>
          <w:rFonts w:ascii="Arial" w:eastAsia="Times New Roman" w:hAnsi="Arial" w:cs="Arial"/>
          <w:sz w:val="24"/>
          <w:szCs w:val="24"/>
        </w:rPr>
        <w:t>n</w:t>
      </w:r>
      <w:r w:rsidRPr="00A113C6">
        <w:rPr>
          <w:rFonts w:ascii="Arial" w:eastAsia="Times New Roman" w:hAnsi="Arial" w:cs="Arial"/>
          <w:sz w:val="24"/>
          <w:szCs w:val="24"/>
        </w:rPr>
        <w:t>te.</w:t>
      </w:r>
      <w:r w:rsidRPr="00A113C6">
        <w:rPr>
          <w:rFonts w:ascii="Arial" w:eastAsia="Times New Roman" w:hAnsi="Arial" w:cs="Arial"/>
          <w:sz w:val="21"/>
          <w:szCs w:val="21"/>
          <w:highlight w:val="white"/>
        </w:rPr>
        <w:t xml:space="preserve"> </w:t>
      </w:r>
    </w:p>
    <w:p w:rsidR="00CF7B03" w:rsidRPr="00A113C6" w:rsidRDefault="00CF7B03" w:rsidP="00CF7B03">
      <w:pPr>
        <w:spacing w:after="0" w:line="240" w:lineRule="auto"/>
        <w:ind w:firstLine="709"/>
        <w:jc w:val="both"/>
        <w:rPr>
          <w:rFonts w:ascii="Arial" w:eastAsia="Times New Roman" w:hAnsi="Arial" w:cs="Arial"/>
          <w:i/>
          <w:sz w:val="24"/>
          <w:szCs w:val="24"/>
        </w:rPr>
      </w:pPr>
    </w:p>
    <w:p w:rsidR="00716E6C" w:rsidRPr="00A113C6" w:rsidRDefault="00716E6C" w:rsidP="00716E6C">
      <w:pPr>
        <w:spacing w:after="0" w:line="240" w:lineRule="auto"/>
        <w:ind w:firstLine="709"/>
        <w:jc w:val="center"/>
        <w:rPr>
          <w:rFonts w:ascii="Arial" w:eastAsia="Times New Roman" w:hAnsi="Arial" w:cs="Arial"/>
          <w:sz w:val="28"/>
          <w:szCs w:val="28"/>
        </w:rPr>
      </w:pPr>
      <w:r w:rsidRPr="00A113C6">
        <w:rPr>
          <w:rFonts w:ascii="Arial" w:eastAsia="Times New Roman" w:hAnsi="Arial" w:cs="Arial"/>
          <w:sz w:val="28"/>
          <w:szCs w:val="28"/>
        </w:rPr>
        <w:t>São Paulo</w:t>
      </w:r>
    </w:p>
    <w:p w:rsidR="00716E6C" w:rsidRPr="00A113C6" w:rsidRDefault="009B4844" w:rsidP="00716E6C">
      <w:pPr>
        <w:spacing w:after="0" w:line="240" w:lineRule="auto"/>
        <w:ind w:firstLine="709"/>
        <w:jc w:val="center"/>
        <w:rPr>
          <w:rFonts w:ascii="Arial" w:eastAsia="Times New Roman" w:hAnsi="Arial" w:cs="Arial"/>
          <w:sz w:val="28"/>
          <w:szCs w:val="28"/>
        </w:rPr>
      </w:pPr>
      <w:r w:rsidRPr="00A113C6">
        <w:rPr>
          <w:rFonts w:ascii="Arial" w:eastAsia="Times New Roman" w:hAnsi="Arial" w:cs="Arial"/>
          <w:sz w:val="28"/>
          <w:szCs w:val="28"/>
        </w:rPr>
        <w:t>2025</w:t>
      </w:r>
    </w:p>
    <w:p w:rsidR="00716E6C" w:rsidRPr="004D2F3F" w:rsidRDefault="00716E6C" w:rsidP="00800F4B">
      <w:pPr>
        <w:jc w:val="center"/>
        <w:rPr>
          <w:rFonts w:ascii="Arial" w:eastAsia="Times New Roman" w:hAnsi="Arial" w:cs="Arial"/>
          <w:sz w:val="32"/>
          <w:szCs w:val="32"/>
        </w:rPr>
      </w:pPr>
      <w:r w:rsidRPr="004D2F3F">
        <w:rPr>
          <w:rFonts w:ascii="Arial" w:eastAsia="Times New Roman" w:hAnsi="Arial" w:cs="Arial"/>
          <w:sz w:val="32"/>
          <w:szCs w:val="32"/>
        </w:rPr>
        <w:lastRenderedPageBreak/>
        <w:t>Instituto Vox de Pesquisa e Formação em Psicanálise</w:t>
      </w:r>
    </w:p>
    <w:p w:rsidR="00716E6C" w:rsidRPr="004D2F3F" w:rsidRDefault="00716E6C" w:rsidP="00800F4B">
      <w:pPr>
        <w:spacing w:before="48" w:after="48" w:line="240" w:lineRule="auto"/>
        <w:jc w:val="center"/>
        <w:rPr>
          <w:rFonts w:ascii="Arial" w:eastAsia="Times New Roman" w:hAnsi="Arial" w:cs="Arial"/>
          <w:b/>
          <w:sz w:val="24"/>
          <w:szCs w:val="24"/>
        </w:rPr>
      </w:pPr>
    </w:p>
    <w:p w:rsidR="00716E6C" w:rsidRPr="00A113C6" w:rsidRDefault="00716E6C" w:rsidP="00800F4B">
      <w:pPr>
        <w:spacing w:before="48" w:after="48"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noProof/>
          <w:lang w:eastAsia="pt-BR"/>
        </w:rPr>
        <w:drawing>
          <wp:inline distT="0" distB="0" distL="0" distR="0" wp14:anchorId="68F50178" wp14:editId="1A4658F3">
            <wp:extent cx="2533650" cy="2533650"/>
            <wp:effectExtent l="0" t="0" r="0" b="0"/>
            <wp:docPr id="1" name="image1.png" descr="Logotipo, nome da empresa&#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Logotipo, nome da empresa&#10;&#10;Descrição gerada automaticamente"/>
                    <pic:cNvPicPr preferRelativeResize="0"/>
                  </pic:nvPicPr>
                  <pic:blipFill>
                    <a:blip r:embed="rId9"/>
                    <a:srcRect/>
                    <a:stretch>
                      <a:fillRect/>
                    </a:stretch>
                  </pic:blipFill>
                  <pic:spPr>
                    <a:xfrm>
                      <a:off x="0" y="0"/>
                      <a:ext cx="2533650" cy="2533650"/>
                    </a:xfrm>
                    <a:prstGeom prst="rect">
                      <a:avLst/>
                    </a:prstGeom>
                    <a:ln/>
                  </pic:spPr>
                </pic:pic>
              </a:graphicData>
            </a:graphic>
          </wp:inline>
        </w:drawing>
      </w:r>
    </w:p>
    <w:p w:rsidR="00716E6C" w:rsidRDefault="00716E6C" w:rsidP="00800F4B">
      <w:pPr>
        <w:spacing w:before="48" w:after="48" w:line="240" w:lineRule="auto"/>
        <w:jc w:val="center"/>
        <w:rPr>
          <w:rFonts w:ascii="Times New Roman" w:eastAsia="Times New Roman" w:hAnsi="Times New Roman" w:cs="Times New Roman"/>
          <w:b/>
          <w:smallCaps/>
          <w:sz w:val="24"/>
          <w:szCs w:val="24"/>
        </w:rPr>
      </w:pPr>
    </w:p>
    <w:p w:rsidR="00716E6C" w:rsidRDefault="00716E6C" w:rsidP="00800F4B">
      <w:pPr>
        <w:spacing w:before="48" w:after="48" w:line="240" w:lineRule="auto"/>
        <w:jc w:val="center"/>
        <w:rPr>
          <w:rFonts w:ascii="Times New Roman" w:eastAsia="Times New Roman" w:hAnsi="Times New Roman" w:cs="Times New Roman"/>
          <w:b/>
          <w:smallCaps/>
          <w:sz w:val="24"/>
          <w:szCs w:val="24"/>
        </w:rPr>
      </w:pPr>
    </w:p>
    <w:p w:rsidR="00716E6C" w:rsidRDefault="00716E6C" w:rsidP="00800F4B">
      <w:pPr>
        <w:spacing w:before="48" w:after="48" w:line="240" w:lineRule="auto"/>
        <w:jc w:val="center"/>
        <w:rPr>
          <w:rFonts w:ascii="Times New Roman" w:eastAsia="Times New Roman" w:hAnsi="Times New Roman" w:cs="Times New Roman"/>
          <w:b/>
          <w:smallCaps/>
          <w:sz w:val="24"/>
          <w:szCs w:val="24"/>
        </w:rPr>
      </w:pPr>
    </w:p>
    <w:p w:rsidR="00716E6C" w:rsidRPr="003F1482" w:rsidRDefault="00716E6C" w:rsidP="00800F4B">
      <w:pPr>
        <w:spacing w:after="0" w:line="240" w:lineRule="auto"/>
        <w:ind w:firstLine="709"/>
        <w:jc w:val="center"/>
        <w:rPr>
          <w:rFonts w:ascii="Arial" w:eastAsia="Times New Roman" w:hAnsi="Arial" w:cs="Arial"/>
          <w:b/>
          <w:sz w:val="32"/>
          <w:szCs w:val="32"/>
        </w:rPr>
      </w:pPr>
      <w:r w:rsidRPr="003F1482">
        <w:rPr>
          <w:rFonts w:ascii="Arial" w:eastAsia="Times New Roman" w:hAnsi="Arial" w:cs="Arial"/>
          <w:b/>
          <w:sz w:val="32"/>
          <w:szCs w:val="32"/>
        </w:rPr>
        <w:t>ANALYSIS IN ANOTHER LANGUAGE AND ITS IMPA</w:t>
      </w:r>
      <w:r w:rsidRPr="003F1482">
        <w:rPr>
          <w:rFonts w:ascii="Arial" w:eastAsia="Times New Roman" w:hAnsi="Arial" w:cs="Arial"/>
          <w:b/>
          <w:sz w:val="32"/>
          <w:szCs w:val="32"/>
        </w:rPr>
        <w:t>S</w:t>
      </w:r>
      <w:r w:rsidRPr="003F1482">
        <w:rPr>
          <w:rFonts w:ascii="Arial" w:eastAsia="Times New Roman" w:hAnsi="Arial" w:cs="Arial"/>
          <w:b/>
          <w:sz w:val="32"/>
          <w:szCs w:val="32"/>
        </w:rPr>
        <w:t>SES IN CONTEMPORARY TIMES</w:t>
      </w:r>
    </w:p>
    <w:p w:rsidR="003F1482" w:rsidRDefault="003F1482" w:rsidP="00800F4B">
      <w:pPr>
        <w:spacing w:after="0" w:line="240" w:lineRule="auto"/>
        <w:ind w:firstLine="709"/>
        <w:jc w:val="center"/>
        <w:rPr>
          <w:rFonts w:ascii="Arial" w:eastAsia="Times New Roman" w:hAnsi="Arial" w:cs="Arial"/>
          <w:b/>
          <w:sz w:val="24"/>
          <w:szCs w:val="24"/>
        </w:rPr>
      </w:pPr>
    </w:p>
    <w:p w:rsidR="00FC5295" w:rsidRDefault="00FC5295" w:rsidP="00800F4B">
      <w:pPr>
        <w:spacing w:after="0" w:line="240" w:lineRule="auto"/>
        <w:ind w:firstLine="709"/>
        <w:jc w:val="center"/>
        <w:rPr>
          <w:rFonts w:ascii="Arial" w:eastAsia="Times New Roman" w:hAnsi="Arial" w:cs="Arial"/>
          <w:b/>
          <w:sz w:val="24"/>
          <w:szCs w:val="24"/>
        </w:rPr>
      </w:pPr>
    </w:p>
    <w:p w:rsidR="00FC5295" w:rsidRPr="003F1482" w:rsidRDefault="00FC5295" w:rsidP="00800F4B">
      <w:pPr>
        <w:spacing w:after="0" w:line="240" w:lineRule="auto"/>
        <w:ind w:firstLine="709"/>
        <w:jc w:val="center"/>
        <w:rPr>
          <w:rFonts w:ascii="Arial" w:eastAsia="Times New Roman" w:hAnsi="Arial" w:cs="Arial"/>
          <w:sz w:val="32"/>
          <w:szCs w:val="32"/>
        </w:rPr>
      </w:pPr>
      <w:r w:rsidRPr="003F1482">
        <w:rPr>
          <w:rFonts w:ascii="Arial" w:eastAsia="Times New Roman" w:hAnsi="Arial" w:cs="Arial"/>
          <w:sz w:val="32"/>
          <w:szCs w:val="32"/>
        </w:rPr>
        <w:t xml:space="preserve">FERNANDA NARDONI - </w:t>
      </w:r>
      <w:hyperlink r:id="rId10" w:history="1">
        <w:r w:rsidRPr="003F1482">
          <w:rPr>
            <w:rStyle w:val="Hyperlink"/>
            <w:rFonts w:ascii="Arial" w:eastAsia="Times New Roman" w:hAnsi="Arial" w:cs="Arial"/>
            <w:sz w:val="32"/>
            <w:szCs w:val="32"/>
          </w:rPr>
          <w:t>FER.NARDONI@GMAIL.COM</w:t>
        </w:r>
      </w:hyperlink>
    </w:p>
    <w:p w:rsidR="00FC5295" w:rsidRPr="003F1482" w:rsidRDefault="00FC5295" w:rsidP="00716E6C">
      <w:pPr>
        <w:spacing w:after="0" w:line="240" w:lineRule="auto"/>
        <w:ind w:firstLine="709"/>
        <w:jc w:val="both"/>
        <w:rPr>
          <w:rFonts w:ascii="Arial" w:eastAsia="Times New Roman" w:hAnsi="Arial" w:cs="Arial"/>
          <w:b/>
          <w:sz w:val="24"/>
          <w:szCs w:val="24"/>
        </w:rPr>
      </w:pPr>
    </w:p>
    <w:p w:rsidR="00716E6C" w:rsidRPr="003F1482" w:rsidRDefault="00716E6C" w:rsidP="00716E6C">
      <w:pPr>
        <w:spacing w:after="0" w:line="240" w:lineRule="auto"/>
        <w:ind w:firstLine="709"/>
        <w:jc w:val="both"/>
        <w:rPr>
          <w:rFonts w:ascii="Arial" w:eastAsia="Times New Roman" w:hAnsi="Arial" w:cs="Arial"/>
          <w:sz w:val="24"/>
          <w:szCs w:val="24"/>
        </w:rPr>
      </w:pPr>
      <w:r w:rsidRPr="003F1482">
        <w:rPr>
          <w:rFonts w:ascii="Arial" w:eastAsia="Times New Roman" w:hAnsi="Arial" w:cs="Arial"/>
          <w:b/>
          <w:sz w:val="24"/>
          <w:szCs w:val="24"/>
        </w:rPr>
        <w:t>Abstract:</w:t>
      </w:r>
      <w:proofErr w:type="gramStart"/>
      <w:r w:rsidRPr="003F1482">
        <w:rPr>
          <w:rFonts w:ascii="Arial" w:eastAsia="Times New Roman" w:hAnsi="Arial" w:cs="Arial"/>
          <w:b/>
          <w:sz w:val="24"/>
          <w:szCs w:val="24"/>
        </w:rPr>
        <w:t xml:space="preserve"> </w:t>
      </w:r>
      <w:r w:rsidRPr="003F1482">
        <w:rPr>
          <w:rFonts w:ascii="Arial" w:eastAsia="Times New Roman" w:hAnsi="Arial" w:cs="Arial"/>
          <w:sz w:val="24"/>
          <w:szCs w:val="24"/>
        </w:rPr>
        <w:t xml:space="preserve"> </w:t>
      </w:r>
      <w:proofErr w:type="spellStart"/>
      <w:proofErr w:type="gramEnd"/>
      <w:r w:rsidRPr="003F1482">
        <w:rPr>
          <w:rFonts w:ascii="Arial" w:eastAsia="Times New Roman" w:hAnsi="Arial" w:cs="Arial"/>
          <w:sz w:val="24"/>
          <w:szCs w:val="24"/>
        </w:rPr>
        <w:t>This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paper</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investigates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impasses </w:t>
      </w:r>
      <w:proofErr w:type="spellStart"/>
      <w:r w:rsidRPr="003F1482">
        <w:rPr>
          <w:rFonts w:ascii="Arial" w:eastAsia="Times New Roman" w:hAnsi="Arial" w:cs="Arial"/>
          <w:sz w:val="24"/>
          <w:szCs w:val="24"/>
        </w:rPr>
        <w:t>and</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possibilities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of</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psycho</w:t>
      </w:r>
      <w:r w:rsidRPr="003F1482">
        <w:rPr>
          <w:rFonts w:ascii="Arial" w:eastAsia="Times New Roman" w:hAnsi="Arial" w:cs="Arial"/>
          <w:sz w:val="24"/>
          <w:szCs w:val="24"/>
        </w:rPr>
        <w:t>a</w:t>
      </w:r>
      <w:r w:rsidRPr="003F1482">
        <w:rPr>
          <w:rFonts w:ascii="Arial" w:eastAsia="Times New Roman" w:hAnsi="Arial" w:cs="Arial"/>
          <w:sz w:val="24"/>
          <w:szCs w:val="24"/>
        </w:rPr>
        <w:t>nalysis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conducted</w:t>
      </w:r>
      <w:proofErr w:type="spellEnd"/>
      <w:r w:rsidRPr="003F1482">
        <w:rPr>
          <w:rFonts w:ascii="Arial" w:eastAsia="Times New Roman" w:hAnsi="Arial" w:cs="Arial"/>
          <w:sz w:val="24"/>
          <w:szCs w:val="24"/>
        </w:rPr>
        <w:t xml:space="preserve"> in a </w:t>
      </w:r>
      <w:proofErr w:type="spellStart"/>
      <w:r w:rsidRPr="003F1482">
        <w:rPr>
          <w:rFonts w:ascii="Arial" w:eastAsia="Times New Roman" w:hAnsi="Arial" w:cs="Arial"/>
          <w:sz w:val="24"/>
          <w:szCs w:val="24"/>
        </w:rPr>
        <w:t>language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other</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than</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mother</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tongue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drawing</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from</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co</w:t>
      </w:r>
      <w:r w:rsidRPr="003F1482">
        <w:rPr>
          <w:rFonts w:ascii="Arial" w:eastAsia="Times New Roman" w:hAnsi="Arial" w:cs="Arial"/>
          <w:sz w:val="24"/>
          <w:szCs w:val="24"/>
        </w:rPr>
        <w:t>n</w:t>
      </w:r>
      <w:r w:rsidRPr="003F1482">
        <w:rPr>
          <w:rFonts w:ascii="Arial" w:eastAsia="Times New Roman" w:hAnsi="Arial" w:cs="Arial"/>
          <w:sz w:val="24"/>
          <w:szCs w:val="24"/>
        </w:rPr>
        <w:t>temporary</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clinical</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experience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especially</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that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mediated</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by</w:t>
      </w:r>
      <w:proofErr w:type="spellEnd"/>
      <w:r w:rsidRPr="003F1482">
        <w:rPr>
          <w:rFonts w:ascii="Arial" w:eastAsia="Times New Roman" w:hAnsi="Arial" w:cs="Arial"/>
          <w:sz w:val="24"/>
          <w:szCs w:val="24"/>
        </w:rPr>
        <w:t xml:space="preserve"> global digital </w:t>
      </w:r>
      <w:proofErr w:type="spellStart"/>
      <w:r w:rsidRPr="003F1482">
        <w:rPr>
          <w:rFonts w:ascii="Arial" w:eastAsia="Times New Roman" w:hAnsi="Arial" w:cs="Arial"/>
          <w:sz w:val="24"/>
          <w:szCs w:val="24"/>
        </w:rPr>
        <w:t>platforms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Taking</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question</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of</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language</w:t>
      </w:r>
      <w:proofErr w:type="spellEnd"/>
      <w:r w:rsidRPr="003F1482">
        <w:rPr>
          <w:rFonts w:ascii="Arial" w:eastAsia="Times New Roman" w:hAnsi="Arial" w:cs="Arial"/>
          <w:sz w:val="24"/>
          <w:szCs w:val="24"/>
        </w:rPr>
        <w:t xml:space="preserve"> as a </w:t>
      </w:r>
      <w:proofErr w:type="spellStart"/>
      <w:r w:rsidRPr="003F1482">
        <w:rPr>
          <w:rFonts w:ascii="Arial" w:eastAsia="Times New Roman" w:hAnsi="Arial" w:cs="Arial"/>
          <w:sz w:val="24"/>
          <w:szCs w:val="24"/>
        </w:rPr>
        <w:t>guiding</w:t>
      </w:r>
      <w:proofErr w:type="spellEnd"/>
      <w:r w:rsidRPr="003F1482">
        <w:rPr>
          <w:rFonts w:ascii="Arial" w:eastAsia="Times New Roman" w:hAnsi="Arial" w:cs="Arial"/>
          <w:sz w:val="24"/>
          <w:szCs w:val="24"/>
        </w:rPr>
        <w:t xml:space="preserve"> thread,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text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reflects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on</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how</w:t>
      </w:r>
      <w:proofErr w:type="spellEnd"/>
      <w:r w:rsidRPr="003F1482">
        <w:rPr>
          <w:rFonts w:ascii="Arial" w:eastAsia="Times New Roman" w:hAnsi="Arial" w:cs="Arial"/>
          <w:sz w:val="24"/>
          <w:szCs w:val="24"/>
        </w:rPr>
        <w:t xml:space="preserve"> a shift in </w:t>
      </w:r>
      <w:proofErr w:type="spellStart"/>
      <w:r w:rsidRPr="003F1482">
        <w:rPr>
          <w:rFonts w:ascii="Arial" w:eastAsia="Times New Roman" w:hAnsi="Arial" w:cs="Arial"/>
          <w:sz w:val="24"/>
          <w:szCs w:val="24"/>
        </w:rPr>
        <w:t>language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can</w:t>
      </w:r>
      <w:proofErr w:type="spellEnd"/>
      <w:r w:rsidRPr="003F1482">
        <w:rPr>
          <w:rFonts w:ascii="Arial" w:eastAsia="Times New Roman" w:hAnsi="Arial" w:cs="Arial"/>
          <w:sz w:val="24"/>
          <w:szCs w:val="24"/>
        </w:rPr>
        <w:t xml:space="preserve"> mobilize </w:t>
      </w:r>
      <w:proofErr w:type="spellStart"/>
      <w:r w:rsidRPr="003F1482">
        <w:rPr>
          <w:rFonts w:ascii="Arial" w:eastAsia="Times New Roman" w:hAnsi="Arial" w:cs="Arial"/>
          <w:sz w:val="24"/>
          <w:szCs w:val="24"/>
        </w:rPr>
        <w:t>significant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subjective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effects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by</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reactivating</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foundational</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marks</w:t>
      </w:r>
      <w:proofErr w:type="spellEnd"/>
      <w:r w:rsidRPr="003F1482">
        <w:rPr>
          <w:rFonts w:ascii="Arial" w:eastAsia="Times New Roman" w:hAnsi="Arial" w:cs="Arial"/>
          <w:sz w:val="24"/>
          <w:szCs w:val="24"/>
        </w:rPr>
        <w:t xml:space="preserve"> in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structure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of</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subject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Along</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way</w:t>
      </w:r>
      <w:proofErr w:type="spellEnd"/>
      <w:r w:rsidRPr="003F1482">
        <w:rPr>
          <w:rFonts w:ascii="Arial" w:eastAsia="Times New Roman" w:hAnsi="Arial" w:cs="Arial"/>
          <w:sz w:val="24"/>
          <w:szCs w:val="24"/>
        </w:rPr>
        <w:t xml:space="preserve">, it </w:t>
      </w:r>
      <w:proofErr w:type="spellStart"/>
      <w:r w:rsidRPr="003F1482">
        <w:rPr>
          <w:rFonts w:ascii="Arial" w:eastAsia="Times New Roman" w:hAnsi="Arial" w:cs="Arial"/>
          <w:sz w:val="24"/>
          <w:szCs w:val="24"/>
        </w:rPr>
        <w:t>revisits</w:t>
      </w:r>
      <w:proofErr w:type="spellEnd"/>
      <w:r w:rsidRPr="003F1482">
        <w:rPr>
          <w:rFonts w:ascii="Arial" w:eastAsia="Times New Roman" w:hAnsi="Arial" w:cs="Arial"/>
          <w:sz w:val="24"/>
          <w:szCs w:val="24"/>
        </w:rPr>
        <w:t xml:space="preserve"> Charles </w:t>
      </w:r>
      <w:proofErr w:type="spellStart"/>
      <w:r w:rsidRPr="003F1482">
        <w:rPr>
          <w:rFonts w:ascii="Arial" w:eastAsia="Times New Roman" w:hAnsi="Arial" w:cs="Arial"/>
          <w:sz w:val="24"/>
          <w:szCs w:val="24"/>
        </w:rPr>
        <w:t>Melman's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w:t>
      </w:r>
      <w:r w:rsidRPr="003F1482">
        <w:rPr>
          <w:rFonts w:ascii="Arial" w:eastAsia="Times New Roman" w:hAnsi="Arial" w:cs="Arial"/>
          <w:sz w:val="24"/>
          <w:szCs w:val="24"/>
        </w:rPr>
        <w:t>e</w:t>
      </w:r>
      <w:r w:rsidRPr="003F1482">
        <w:rPr>
          <w:rFonts w:ascii="Arial" w:eastAsia="Times New Roman" w:hAnsi="Arial" w:cs="Arial"/>
          <w:sz w:val="24"/>
          <w:szCs w:val="24"/>
        </w:rPr>
        <w:t>sis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that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mother</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tongue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is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one</w:t>
      </w:r>
      <w:proofErr w:type="spellEnd"/>
      <w:r w:rsidRPr="003F1482">
        <w:rPr>
          <w:rFonts w:ascii="Arial" w:eastAsia="Times New Roman" w:hAnsi="Arial" w:cs="Arial"/>
          <w:sz w:val="24"/>
          <w:szCs w:val="24"/>
        </w:rPr>
        <w:t xml:space="preserve"> in </w:t>
      </w:r>
      <w:proofErr w:type="spellStart"/>
      <w:r w:rsidRPr="003F1482">
        <w:rPr>
          <w:rFonts w:ascii="Arial" w:eastAsia="Times New Roman" w:hAnsi="Arial" w:cs="Arial"/>
          <w:sz w:val="24"/>
          <w:szCs w:val="24"/>
        </w:rPr>
        <w:t>which</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mother</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was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forbidden</w:t>
      </w:r>
      <w:proofErr w:type="spellEnd"/>
      <w:r w:rsidRPr="003F1482">
        <w:rPr>
          <w:rFonts w:ascii="Arial" w:eastAsia="Times New Roman" w:hAnsi="Arial" w:cs="Arial"/>
          <w:sz w:val="24"/>
          <w:szCs w:val="24"/>
        </w:rPr>
        <w:t xml:space="preserve">—a negative </w:t>
      </w:r>
      <w:proofErr w:type="spellStart"/>
      <w:r w:rsidRPr="003F1482">
        <w:rPr>
          <w:rFonts w:ascii="Arial" w:eastAsia="Times New Roman" w:hAnsi="Arial" w:cs="Arial"/>
          <w:sz w:val="24"/>
          <w:szCs w:val="24"/>
        </w:rPr>
        <w:t>definition</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that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grounds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language</w:t>
      </w:r>
      <w:proofErr w:type="spellEnd"/>
      <w:r w:rsidRPr="003F1482">
        <w:rPr>
          <w:rFonts w:ascii="Arial" w:eastAsia="Times New Roman" w:hAnsi="Arial" w:cs="Arial"/>
          <w:sz w:val="24"/>
          <w:szCs w:val="24"/>
        </w:rPr>
        <w:t xml:space="preserve"> as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site </w:t>
      </w:r>
      <w:proofErr w:type="spellStart"/>
      <w:r w:rsidRPr="003F1482">
        <w:rPr>
          <w:rFonts w:ascii="Arial" w:eastAsia="Times New Roman" w:hAnsi="Arial" w:cs="Arial"/>
          <w:sz w:val="24"/>
          <w:szCs w:val="24"/>
        </w:rPr>
        <w:t>of</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lack</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and</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desire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Through</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clinical</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vign</w:t>
      </w:r>
      <w:r w:rsidRPr="003F1482">
        <w:rPr>
          <w:rFonts w:ascii="Arial" w:eastAsia="Times New Roman" w:hAnsi="Arial" w:cs="Arial"/>
          <w:sz w:val="24"/>
          <w:szCs w:val="24"/>
        </w:rPr>
        <w:t>e</w:t>
      </w:r>
      <w:r w:rsidRPr="003F1482">
        <w:rPr>
          <w:rFonts w:ascii="Arial" w:eastAsia="Times New Roman" w:hAnsi="Arial" w:cs="Arial"/>
          <w:sz w:val="24"/>
          <w:szCs w:val="24"/>
        </w:rPr>
        <w:t>ttes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text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seeks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to</w:t>
      </w:r>
      <w:proofErr w:type="spellEnd"/>
      <w:r w:rsidRPr="003F1482">
        <w:rPr>
          <w:rFonts w:ascii="Arial" w:eastAsia="Times New Roman" w:hAnsi="Arial" w:cs="Arial"/>
          <w:sz w:val="24"/>
          <w:szCs w:val="24"/>
        </w:rPr>
        <w:t xml:space="preserve"> show </w:t>
      </w:r>
      <w:proofErr w:type="spellStart"/>
      <w:r w:rsidRPr="003F1482">
        <w:rPr>
          <w:rFonts w:ascii="Arial" w:eastAsia="Times New Roman" w:hAnsi="Arial" w:cs="Arial"/>
          <w:sz w:val="24"/>
          <w:szCs w:val="24"/>
        </w:rPr>
        <w:t>how</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even</w:t>
      </w:r>
      <w:proofErr w:type="spellEnd"/>
      <w:r w:rsidRPr="003F1482">
        <w:rPr>
          <w:rFonts w:ascii="Arial" w:eastAsia="Times New Roman" w:hAnsi="Arial" w:cs="Arial"/>
          <w:sz w:val="24"/>
          <w:szCs w:val="24"/>
        </w:rPr>
        <w:t xml:space="preserve"> in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face </w:t>
      </w:r>
      <w:proofErr w:type="spellStart"/>
      <w:r w:rsidRPr="003F1482">
        <w:rPr>
          <w:rFonts w:ascii="Arial" w:eastAsia="Times New Roman" w:hAnsi="Arial" w:cs="Arial"/>
          <w:sz w:val="24"/>
          <w:szCs w:val="24"/>
        </w:rPr>
        <w:t>of</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attempts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to</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control</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meaning</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unconscious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persists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and</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desire</w:t>
      </w:r>
      <w:proofErr w:type="spellEnd"/>
      <w:r w:rsidRPr="003F1482">
        <w:rPr>
          <w:rFonts w:ascii="Arial" w:eastAsia="Times New Roman" w:hAnsi="Arial" w:cs="Arial"/>
          <w:sz w:val="24"/>
          <w:szCs w:val="24"/>
        </w:rPr>
        <w:t xml:space="preserve"> continues </w:t>
      </w:r>
      <w:proofErr w:type="spellStart"/>
      <w:r w:rsidRPr="003F1482">
        <w:rPr>
          <w:rFonts w:ascii="Arial" w:eastAsia="Times New Roman" w:hAnsi="Arial" w:cs="Arial"/>
          <w:sz w:val="24"/>
          <w:szCs w:val="24"/>
        </w:rPr>
        <w:t>to</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be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oriented</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toward</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what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has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yet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to</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be</w:t>
      </w:r>
      <w:proofErr w:type="spellEnd"/>
      <w:r w:rsidRPr="003F1482">
        <w:rPr>
          <w:rFonts w:ascii="Arial" w:eastAsia="Times New Roman" w:hAnsi="Arial" w:cs="Arial"/>
          <w:sz w:val="24"/>
          <w:szCs w:val="24"/>
        </w:rPr>
        <w:t xml:space="preserve"> </w:t>
      </w:r>
      <w:proofErr w:type="spellStart"/>
      <w:proofErr w:type="gramStart"/>
      <w:r w:rsidRPr="003F1482">
        <w:rPr>
          <w:rFonts w:ascii="Arial" w:eastAsia="Times New Roman" w:hAnsi="Arial" w:cs="Arial"/>
          <w:sz w:val="24"/>
          <w:szCs w:val="24"/>
        </w:rPr>
        <w:t>said</w:t>
      </w:r>
      <w:proofErr w:type="spellEnd"/>
      <w:proofErr w:type="gram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Thus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language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is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restored</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to</w:t>
      </w:r>
      <w:proofErr w:type="spellEnd"/>
      <w:r w:rsidRPr="003F1482">
        <w:rPr>
          <w:rFonts w:ascii="Arial" w:eastAsia="Times New Roman" w:hAnsi="Arial" w:cs="Arial"/>
          <w:sz w:val="24"/>
          <w:szCs w:val="24"/>
        </w:rPr>
        <w:t xml:space="preserve"> its original </w:t>
      </w:r>
      <w:proofErr w:type="spellStart"/>
      <w:r w:rsidRPr="003F1482">
        <w:rPr>
          <w:rFonts w:ascii="Arial" w:eastAsia="Times New Roman" w:hAnsi="Arial" w:cs="Arial"/>
          <w:sz w:val="24"/>
          <w:szCs w:val="24"/>
        </w:rPr>
        <w:t>condition</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that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of</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always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being</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Other</w:t>
      </w:r>
      <w:proofErr w:type="spellEnd"/>
      <w:r w:rsidRPr="003F1482">
        <w:rPr>
          <w:rFonts w:ascii="Arial" w:eastAsia="Times New Roman" w:hAnsi="Arial" w:cs="Arial"/>
          <w:sz w:val="24"/>
          <w:szCs w:val="24"/>
        </w:rPr>
        <w:t xml:space="preserve">. </w:t>
      </w:r>
      <w:proofErr w:type="spellStart"/>
      <w:proofErr w:type="gramStart"/>
      <w:r w:rsidRPr="003F1482">
        <w:rPr>
          <w:rFonts w:ascii="Arial" w:eastAsia="Times New Roman" w:hAnsi="Arial" w:cs="Arial"/>
          <w:sz w:val="24"/>
          <w:szCs w:val="24"/>
        </w:rPr>
        <w:t>If</w:t>
      </w:r>
      <w:proofErr w:type="spellEnd"/>
      <w:proofErr w:type="gram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signifier</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only</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operates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by</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referring</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to</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another</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signifier</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then</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language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by</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struct</w:t>
      </w:r>
      <w:r w:rsidRPr="003F1482">
        <w:rPr>
          <w:rFonts w:ascii="Arial" w:eastAsia="Times New Roman" w:hAnsi="Arial" w:cs="Arial"/>
          <w:sz w:val="24"/>
          <w:szCs w:val="24"/>
        </w:rPr>
        <w:t>u</w:t>
      </w:r>
      <w:r w:rsidRPr="003F1482">
        <w:rPr>
          <w:rFonts w:ascii="Arial" w:eastAsia="Times New Roman" w:hAnsi="Arial" w:cs="Arial"/>
          <w:sz w:val="24"/>
          <w:szCs w:val="24"/>
        </w:rPr>
        <w:t>re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is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always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other</w:t>
      </w:r>
      <w:proofErr w:type="spellEnd"/>
      <w:r w:rsidRPr="003F1482">
        <w:rPr>
          <w:rFonts w:ascii="Arial" w:eastAsia="Times New Roman" w:hAnsi="Arial" w:cs="Arial"/>
          <w:sz w:val="24"/>
          <w:szCs w:val="24"/>
        </w:rPr>
        <w:t xml:space="preserve">. In </w:t>
      </w:r>
      <w:proofErr w:type="spellStart"/>
      <w:r w:rsidRPr="003F1482">
        <w:rPr>
          <w:rFonts w:ascii="Arial" w:eastAsia="Times New Roman" w:hAnsi="Arial" w:cs="Arial"/>
          <w:sz w:val="24"/>
          <w:szCs w:val="24"/>
        </w:rPr>
        <w:t>this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context</w:t>
      </w:r>
      <w:proofErr w:type="spellEnd"/>
      <w:r w:rsidRPr="003F1482">
        <w:rPr>
          <w:rFonts w:ascii="Arial" w:eastAsia="Times New Roman" w:hAnsi="Arial" w:cs="Arial"/>
          <w:sz w:val="24"/>
          <w:szCs w:val="24"/>
        </w:rPr>
        <w:t xml:space="preserve">, it </w:t>
      </w:r>
      <w:proofErr w:type="spellStart"/>
      <w:r w:rsidRPr="003F1482">
        <w:rPr>
          <w:rFonts w:ascii="Arial" w:eastAsia="Times New Roman" w:hAnsi="Arial" w:cs="Arial"/>
          <w:sz w:val="24"/>
          <w:szCs w:val="24"/>
        </w:rPr>
        <w:t>is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up</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to</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analyst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to</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ensure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that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slips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of</w:t>
      </w:r>
      <w:proofErr w:type="spellEnd"/>
      <w:r w:rsidRPr="003F1482">
        <w:rPr>
          <w:rFonts w:ascii="Arial" w:eastAsia="Times New Roman" w:hAnsi="Arial" w:cs="Arial"/>
          <w:sz w:val="24"/>
          <w:szCs w:val="24"/>
        </w:rPr>
        <w:t xml:space="preserve"> speech are </w:t>
      </w:r>
      <w:proofErr w:type="spellStart"/>
      <w:r w:rsidRPr="003F1482">
        <w:rPr>
          <w:rFonts w:ascii="Arial" w:eastAsia="Times New Roman" w:hAnsi="Arial" w:cs="Arial"/>
          <w:sz w:val="24"/>
          <w:szCs w:val="24"/>
        </w:rPr>
        <w:t>not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dismissed</w:t>
      </w:r>
      <w:proofErr w:type="spellEnd"/>
      <w:r w:rsidRPr="003F1482">
        <w:rPr>
          <w:rFonts w:ascii="Arial" w:eastAsia="Times New Roman" w:hAnsi="Arial" w:cs="Arial"/>
          <w:sz w:val="24"/>
          <w:szCs w:val="24"/>
        </w:rPr>
        <w:t xml:space="preserve"> as </w:t>
      </w:r>
      <w:proofErr w:type="spellStart"/>
      <w:r w:rsidRPr="003F1482">
        <w:rPr>
          <w:rFonts w:ascii="Arial" w:eastAsia="Times New Roman" w:hAnsi="Arial" w:cs="Arial"/>
          <w:sz w:val="24"/>
          <w:szCs w:val="24"/>
        </w:rPr>
        <w:t>mere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errors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of</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vocabulary</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or</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translation</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but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rather</w:t>
      </w:r>
      <w:proofErr w:type="spellEnd"/>
      <w:r w:rsidRPr="003F1482">
        <w:rPr>
          <w:rFonts w:ascii="Arial" w:eastAsia="Times New Roman" w:hAnsi="Arial" w:cs="Arial"/>
          <w:sz w:val="24"/>
          <w:szCs w:val="24"/>
        </w:rPr>
        <w:t xml:space="preserve"> as </w:t>
      </w:r>
      <w:proofErr w:type="spellStart"/>
      <w:r w:rsidRPr="003F1482">
        <w:rPr>
          <w:rFonts w:ascii="Arial" w:eastAsia="Times New Roman" w:hAnsi="Arial" w:cs="Arial"/>
          <w:sz w:val="24"/>
          <w:szCs w:val="24"/>
        </w:rPr>
        <w:t>evidence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of</w:t>
      </w:r>
      <w:proofErr w:type="spellEnd"/>
      <w:r w:rsidRPr="003F1482">
        <w:rPr>
          <w:rFonts w:ascii="Arial" w:eastAsia="Times New Roman" w:hAnsi="Arial" w:cs="Arial"/>
          <w:sz w:val="24"/>
          <w:szCs w:val="24"/>
        </w:rPr>
        <w:t xml:space="preserve"> a </w:t>
      </w:r>
      <w:proofErr w:type="spellStart"/>
      <w:r w:rsidRPr="003F1482">
        <w:rPr>
          <w:rFonts w:ascii="Arial" w:eastAsia="Times New Roman" w:hAnsi="Arial" w:cs="Arial"/>
          <w:sz w:val="24"/>
          <w:szCs w:val="24"/>
        </w:rPr>
        <w:t>divided</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subject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whose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truth</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is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heard</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through</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equivocation</w:t>
      </w:r>
      <w:proofErr w:type="spellEnd"/>
      <w:r w:rsidRPr="003F1482">
        <w:rPr>
          <w:rFonts w:ascii="Arial" w:eastAsia="Times New Roman" w:hAnsi="Arial" w:cs="Arial"/>
          <w:sz w:val="24"/>
          <w:szCs w:val="24"/>
        </w:rPr>
        <w:t xml:space="preserve">. It </w:t>
      </w:r>
      <w:proofErr w:type="spellStart"/>
      <w:r w:rsidRPr="003F1482">
        <w:rPr>
          <w:rFonts w:ascii="Arial" w:eastAsia="Times New Roman" w:hAnsi="Arial" w:cs="Arial"/>
          <w:sz w:val="24"/>
          <w:szCs w:val="24"/>
        </w:rPr>
        <w:t>is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pr</w:t>
      </w:r>
      <w:r w:rsidRPr="003F1482">
        <w:rPr>
          <w:rFonts w:ascii="Arial" w:eastAsia="Times New Roman" w:hAnsi="Arial" w:cs="Arial"/>
          <w:sz w:val="24"/>
          <w:szCs w:val="24"/>
        </w:rPr>
        <w:t>e</w:t>
      </w:r>
      <w:r w:rsidRPr="003F1482">
        <w:rPr>
          <w:rFonts w:ascii="Arial" w:eastAsia="Times New Roman" w:hAnsi="Arial" w:cs="Arial"/>
          <w:sz w:val="24"/>
          <w:szCs w:val="24"/>
        </w:rPr>
        <w:t>cisely</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here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that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transference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takes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on</w:t>
      </w:r>
      <w:proofErr w:type="spellEnd"/>
      <w:r w:rsidRPr="003F1482">
        <w:rPr>
          <w:rFonts w:ascii="Arial" w:eastAsia="Times New Roman" w:hAnsi="Arial" w:cs="Arial"/>
          <w:sz w:val="24"/>
          <w:szCs w:val="24"/>
        </w:rPr>
        <w:t xml:space="preserve"> its central role—as </w:t>
      </w:r>
      <w:proofErr w:type="spellStart"/>
      <w:r w:rsidRPr="003F1482">
        <w:rPr>
          <w:rFonts w:ascii="Arial" w:eastAsia="Times New Roman" w:hAnsi="Arial" w:cs="Arial"/>
          <w:sz w:val="24"/>
          <w:szCs w:val="24"/>
        </w:rPr>
        <w:t>the</w:t>
      </w:r>
      <w:proofErr w:type="spellEnd"/>
      <w:r w:rsidRPr="003F1482">
        <w:rPr>
          <w:rFonts w:ascii="Arial" w:eastAsia="Times New Roman" w:hAnsi="Arial" w:cs="Arial"/>
          <w:sz w:val="24"/>
          <w:szCs w:val="24"/>
        </w:rPr>
        <w:t xml:space="preserve"> </w:t>
      </w:r>
      <w:proofErr w:type="spellStart"/>
      <w:proofErr w:type="gramStart"/>
      <w:r w:rsidRPr="003F1482">
        <w:rPr>
          <w:rFonts w:ascii="Arial" w:eastAsia="Times New Roman" w:hAnsi="Arial" w:cs="Arial"/>
          <w:sz w:val="24"/>
          <w:szCs w:val="24"/>
        </w:rPr>
        <w:t>bond</w:t>
      </w:r>
      <w:proofErr w:type="spellEnd"/>
      <w:proofErr w:type="gram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that</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makes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spe</w:t>
      </w:r>
      <w:r w:rsidRPr="003F1482">
        <w:rPr>
          <w:rFonts w:ascii="Arial" w:eastAsia="Times New Roman" w:hAnsi="Arial" w:cs="Arial"/>
          <w:sz w:val="24"/>
          <w:szCs w:val="24"/>
        </w:rPr>
        <w:t>a</w:t>
      </w:r>
      <w:r w:rsidRPr="003F1482">
        <w:rPr>
          <w:rFonts w:ascii="Arial" w:eastAsia="Times New Roman" w:hAnsi="Arial" w:cs="Arial"/>
          <w:sz w:val="24"/>
          <w:szCs w:val="24"/>
        </w:rPr>
        <w:t>king</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possible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even</w:t>
      </w:r>
      <w:proofErr w:type="spellEnd"/>
      <w:r w:rsidRPr="003F1482">
        <w:rPr>
          <w:rFonts w:ascii="Arial" w:eastAsia="Times New Roman" w:hAnsi="Arial" w:cs="Arial"/>
          <w:sz w:val="24"/>
          <w:szCs w:val="24"/>
        </w:rPr>
        <w:t xml:space="preserve"> in </w:t>
      </w:r>
      <w:proofErr w:type="spellStart"/>
      <w:r w:rsidRPr="003F1482">
        <w:rPr>
          <w:rFonts w:ascii="Arial" w:eastAsia="Times New Roman" w:hAnsi="Arial" w:cs="Arial"/>
          <w:sz w:val="24"/>
          <w:szCs w:val="24"/>
        </w:rPr>
        <w:t>another</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language</w:t>
      </w:r>
      <w:proofErr w:type="spellEnd"/>
      <w:r w:rsidRPr="003F1482">
        <w:rPr>
          <w:rFonts w:ascii="Arial" w:eastAsia="Times New Roman" w:hAnsi="Arial" w:cs="Arial"/>
          <w:sz w:val="24"/>
          <w:szCs w:val="24"/>
        </w:rPr>
        <w:t>.</w:t>
      </w:r>
    </w:p>
    <w:p w:rsidR="00716E6C" w:rsidRPr="003F1482" w:rsidRDefault="00716E6C" w:rsidP="00716E6C">
      <w:pPr>
        <w:spacing w:after="0" w:line="240" w:lineRule="auto"/>
        <w:ind w:firstLine="709"/>
        <w:jc w:val="both"/>
        <w:rPr>
          <w:rFonts w:ascii="Arial" w:eastAsia="Times New Roman" w:hAnsi="Arial" w:cs="Arial"/>
          <w:sz w:val="24"/>
          <w:szCs w:val="24"/>
        </w:rPr>
      </w:pPr>
      <w:proofErr w:type="spellStart"/>
      <w:r w:rsidRPr="003F1482">
        <w:rPr>
          <w:rFonts w:ascii="Arial" w:eastAsia="Times New Roman" w:hAnsi="Arial" w:cs="Arial"/>
          <w:b/>
          <w:sz w:val="24"/>
          <w:szCs w:val="24"/>
        </w:rPr>
        <w:t>Keywords</w:t>
      </w:r>
      <w:proofErr w:type="spellEnd"/>
      <w:r w:rsidRPr="003F1482">
        <w:rPr>
          <w:rFonts w:ascii="Arial" w:eastAsia="Times New Roman" w:hAnsi="Arial" w:cs="Arial"/>
          <w:b/>
          <w:sz w:val="24"/>
          <w:szCs w:val="24"/>
        </w:rPr>
        <w:t>:</w:t>
      </w:r>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mother</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tongue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foreign</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language</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analysis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unconscious</w:t>
      </w:r>
      <w:proofErr w:type="spellEnd"/>
      <w:r w:rsidRPr="003F1482">
        <w:rPr>
          <w:rFonts w:ascii="Arial" w:eastAsia="Times New Roman" w:hAnsi="Arial" w:cs="Arial"/>
          <w:sz w:val="24"/>
          <w:szCs w:val="24"/>
        </w:rPr>
        <w:t xml:space="preserve"> </w:t>
      </w:r>
      <w:proofErr w:type="spellStart"/>
      <w:r w:rsidRPr="003F1482">
        <w:rPr>
          <w:rFonts w:ascii="Arial" w:eastAsia="Times New Roman" w:hAnsi="Arial" w:cs="Arial"/>
          <w:sz w:val="24"/>
          <w:szCs w:val="24"/>
        </w:rPr>
        <w:t>subject</w:t>
      </w:r>
      <w:proofErr w:type="spellEnd"/>
      <w:r w:rsidRPr="003F1482">
        <w:rPr>
          <w:rFonts w:ascii="Arial" w:eastAsia="Times New Roman" w:hAnsi="Arial" w:cs="Arial"/>
          <w:sz w:val="24"/>
          <w:szCs w:val="24"/>
        </w:rPr>
        <w:t>.</w:t>
      </w:r>
    </w:p>
    <w:p w:rsidR="00716E6C" w:rsidRDefault="00716E6C" w:rsidP="00716E6C">
      <w:pPr>
        <w:spacing w:after="0" w:line="240" w:lineRule="auto"/>
        <w:ind w:firstLine="709"/>
        <w:jc w:val="both"/>
        <w:rPr>
          <w:rFonts w:ascii="Times New Roman" w:eastAsia="Times New Roman" w:hAnsi="Times New Roman" w:cs="Times New Roman"/>
          <w:sz w:val="24"/>
          <w:szCs w:val="24"/>
        </w:rPr>
      </w:pPr>
    </w:p>
    <w:p w:rsidR="003F1482" w:rsidRDefault="003F1482" w:rsidP="00716E6C">
      <w:pPr>
        <w:spacing w:after="0" w:line="240" w:lineRule="auto"/>
        <w:ind w:firstLine="709"/>
        <w:jc w:val="both"/>
        <w:rPr>
          <w:rFonts w:ascii="Times New Roman" w:eastAsia="Times New Roman" w:hAnsi="Times New Roman" w:cs="Times New Roman"/>
          <w:sz w:val="24"/>
          <w:szCs w:val="24"/>
        </w:rPr>
      </w:pPr>
    </w:p>
    <w:p w:rsidR="00716E6C" w:rsidRPr="003F1482" w:rsidRDefault="00716E6C" w:rsidP="003F1482">
      <w:pPr>
        <w:spacing w:after="0" w:line="240" w:lineRule="auto"/>
        <w:ind w:firstLine="709"/>
        <w:jc w:val="center"/>
        <w:rPr>
          <w:rFonts w:ascii="Arial" w:eastAsia="Times New Roman" w:hAnsi="Arial" w:cs="Arial"/>
          <w:sz w:val="28"/>
          <w:szCs w:val="28"/>
        </w:rPr>
      </w:pPr>
      <w:r w:rsidRPr="003F1482">
        <w:rPr>
          <w:rFonts w:ascii="Arial" w:eastAsia="Times New Roman" w:hAnsi="Arial" w:cs="Arial"/>
          <w:sz w:val="28"/>
          <w:szCs w:val="28"/>
        </w:rPr>
        <w:t>São Paulo</w:t>
      </w:r>
    </w:p>
    <w:p w:rsidR="00A24BCF" w:rsidRDefault="009B4844" w:rsidP="00CF7B03">
      <w:pPr>
        <w:spacing w:after="0" w:line="240" w:lineRule="auto"/>
        <w:ind w:firstLine="709"/>
        <w:jc w:val="center"/>
        <w:rPr>
          <w:rFonts w:ascii="Arial" w:eastAsia="Times New Roman" w:hAnsi="Arial" w:cs="Arial"/>
          <w:sz w:val="28"/>
          <w:szCs w:val="28"/>
        </w:rPr>
        <w:sectPr w:rsidR="00A24BCF" w:rsidSect="00145C67">
          <w:pgSz w:w="11906" w:h="16838"/>
          <w:pgMar w:top="1701" w:right="1134" w:bottom="1134" w:left="1701" w:header="709" w:footer="709" w:gutter="0"/>
          <w:cols w:space="708"/>
          <w:titlePg/>
          <w:docGrid w:linePitch="360"/>
        </w:sectPr>
      </w:pPr>
      <w:r>
        <w:rPr>
          <w:rFonts w:ascii="Arial" w:eastAsia="Times New Roman" w:hAnsi="Arial" w:cs="Arial"/>
          <w:sz w:val="28"/>
          <w:szCs w:val="28"/>
        </w:rPr>
        <w:t>2025</w:t>
      </w:r>
    </w:p>
    <w:p w:rsidR="00D32FBC" w:rsidRDefault="00D32FBC" w:rsidP="00800F4B">
      <w:pPr>
        <w:pStyle w:val="Vox"/>
        <w:spacing w:after="0"/>
        <w:ind w:firstLine="0"/>
        <w:rPr>
          <w:b/>
        </w:rPr>
      </w:pPr>
      <w:proofErr w:type="spellStart"/>
      <w:r w:rsidRPr="00D32FBC">
        <w:rPr>
          <w:b/>
        </w:rPr>
        <w:lastRenderedPageBreak/>
        <w:t>Indrodução</w:t>
      </w:r>
      <w:proofErr w:type="spellEnd"/>
    </w:p>
    <w:p w:rsidR="004D2F3F" w:rsidRPr="00D32FBC" w:rsidRDefault="004D2F3F" w:rsidP="00800F4B">
      <w:pPr>
        <w:pStyle w:val="Vox"/>
        <w:spacing w:after="0"/>
        <w:rPr>
          <w:b/>
        </w:rPr>
      </w:pPr>
    </w:p>
    <w:p w:rsidR="00716E6C" w:rsidRDefault="00716E6C" w:rsidP="00800F4B">
      <w:pPr>
        <w:pStyle w:val="Vox"/>
        <w:spacing w:after="0"/>
      </w:pPr>
      <w:r>
        <w:t xml:space="preserve">A questão da análise em outras línguas é tão antiga quanto </w:t>
      </w:r>
      <w:proofErr w:type="gramStart"/>
      <w:r>
        <w:t>a</w:t>
      </w:r>
      <w:proofErr w:type="gramEnd"/>
      <w:r>
        <w:t xml:space="preserve"> própria psican</w:t>
      </w:r>
      <w:r>
        <w:t>á</w:t>
      </w:r>
      <w:r>
        <w:t>lise. O alemão era a segunda língua de vários pacientes de Freud — esse é o caso de figuras conhecidas como o Homem dos Lobos e Lucy R., fora os muitos americ</w:t>
      </w:r>
      <w:r>
        <w:t>a</w:t>
      </w:r>
      <w:r>
        <w:t>nos que iam até Viena para se analisar com ele (Foster, 1992, p. 62). Também c</w:t>
      </w:r>
      <w:r>
        <w:t>o</w:t>
      </w:r>
      <w:r>
        <w:t xml:space="preserve">nhecemos um número de brasileiros, como Betty Milan (2021) e Marie-Christine </w:t>
      </w:r>
      <w:proofErr w:type="spellStart"/>
      <w:r>
        <w:t>Laznik</w:t>
      </w:r>
      <w:proofErr w:type="spellEnd"/>
      <w:r>
        <w:t xml:space="preserve"> (2009), entre muitos outros, que enfrentaram essa empreitada de se analisar em francês para poder fazê-lo com Lacan. </w:t>
      </w:r>
    </w:p>
    <w:p w:rsidR="00716E6C" w:rsidRDefault="00716E6C" w:rsidP="00800F4B">
      <w:pPr>
        <w:pStyle w:val="Vox"/>
        <w:spacing w:after="0"/>
      </w:pPr>
      <w:r>
        <w:t>A viabilidade de uma análise em outra língua, portanto, já pôde ser testem</w:t>
      </w:r>
      <w:r>
        <w:t>u</w:t>
      </w:r>
      <w:r>
        <w:t>nhada mais de uma vez. No entanto, foi ao receber na minha própria clínica pacie</w:t>
      </w:r>
      <w:r>
        <w:t>n</w:t>
      </w:r>
      <w:r>
        <w:t>tes de diferentes partes do mundo — por meio de uma plataforma de terapia online que conecta profissionais da saúde mental e pessoas em busca de ajuda — que a questão da análise em outra língua foi se delineando, para mim, como uma questão atual, ainda viva, e que está longe de ter sido superada.</w:t>
      </w:r>
    </w:p>
    <w:p w:rsidR="00716E6C" w:rsidRDefault="00716E6C" w:rsidP="00800F4B">
      <w:pPr>
        <w:pStyle w:val="Vox"/>
        <w:spacing w:after="0"/>
      </w:pPr>
      <w:r>
        <w:t>Estamos falando de uma língua que é outra em relação a quê? Em relação à língua materna, evidentemente. Mas afinal, o que é a língua materna? Aquela que alguém falou primeiro? Ou a que escutou primeiro? Nesse caso, estaríamos diante de uma questão puramente cronológica? Ou seria, então, a língua em que se deu sua entrada na linguagem, propriamente dita? E o que dizer das crianças bilíngues, que desde muito cedo já falam duas línguas? Ou ainda, de toda a tecnologia ped</w:t>
      </w:r>
      <w:r>
        <w:t>a</w:t>
      </w:r>
      <w:r>
        <w:t>gógica que vemos atualmente, com seus métodos cuidadosamente elaborados para se ensinar duas línguas a alguém desde os primeiríssimos momentos?</w:t>
      </w:r>
    </w:p>
    <w:p w:rsidR="00716E6C" w:rsidRDefault="00716E6C" w:rsidP="00800F4B">
      <w:pPr>
        <w:pStyle w:val="Vox"/>
        <w:spacing w:after="0"/>
      </w:pPr>
      <w:r>
        <w:t>Poderíamos ainda supor que a língua materna é aquela da nação à qual o s</w:t>
      </w:r>
      <w:r>
        <w:t>u</w:t>
      </w:r>
      <w:r>
        <w:t>jeito se identifica. Mas, e nos casos de países com mais de um dialeto? Ou das cr</w:t>
      </w:r>
      <w:r>
        <w:t>i</w:t>
      </w:r>
      <w:r>
        <w:t xml:space="preserve">anças que nascem em territórios onde a língua dominante é diferente daquela falada em casa pelos pais? Talvez então a língua materna seja aquela que alguém mais utilizou na vida cotidiana? Mas, em tempos de digitalização intensa, quantos sujeitos hoje não transitam entre línguas cotidianamente, consumindo conteúdos ou até mesmo se comunicando em outros idiomas? E a própria tecnologia — seria ela </w:t>
      </w:r>
      <w:proofErr w:type="gramStart"/>
      <w:r>
        <w:t>uma outra</w:t>
      </w:r>
      <w:proofErr w:type="gramEnd"/>
      <w:r>
        <w:t xml:space="preserve"> língua? Quando falamos em “nativos digitais”, estamos incluindo aí também a questão da língua?</w:t>
      </w:r>
    </w:p>
    <w:p w:rsidR="00716E6C" w:rsidRDefault="00716E6C" w:rsidP="00800F4B">
      <w:pPr>
        <w:pStyle w:val="Vox"/>
        <w:spacing w:after="0"/>
      </w:pPr>
      <w:r>
        <w:lastRenderedPageBreak/>
        <w:t>Essas são algumas das inúmeras questões com as quais fui me deparando nessa clínica, por assim dizer, global — viável, novamente, graças à tecnologia e à mediação digital do atendimento online.</w:t>
      </w:r>
    </w:p>
    <w:p w:rsidR="00716E6C" w:rsidRDefault="00716E6C" w:rsidP="00800F4B">
      <w:pPr>
        <w:pStyle w:val="Vox"/>
        <w:spacing w:after="0"/>
      </w:pPr>
      <w:r>
        <w:t>Ao longo deste trabalho, entretanto, não será possível explorar todas essas perguntas. Ainda assim, elas — e talvez outras mais — estarão no pano de fundo das reflexões que buscarei compartilhar sobre a língua materna e as possibilidades da clínica em outra língua.</w:t>
      </w:r>
    </w:p>
    <w:p w:rsidR="00716E6C" w:rsidRDefault="00716E6C" w:rsidP="00800F4B">
      <w:pPr>
        <w:pStyle w:val="Vox"/>
        <w:spacing w:after="0"/>
      </w:pPr>
      <w:r>
        <w:t>Esse percurso — que, como vocês verão, evoca fundamentos centrais da ps</w:t>
      </w:r>
      <w:r>
        <w:t>i</w:t>
      </w:r>
      <w:r>
        <w:t xml:space="preserve">canálise </w:t>
      </w:r>
      <w:proofErr w:type="gramStart"/>
      <w:r>
        <w:t>ao mesmo tempo que</w:t>
      </w:r>
      <w:proofErr w:type="gramEnd"/>
      <w:r>
        <w:t xml:space="preserve"> coloca em questão alguns de seus próprios limites — será conduzido por meio de vinhetas clínicas entrelaçadas a algumas articulações teóricas.</w:t>
      </w:r>
    </w:p>
    <w:p w:rsidR="00716E6C" w:rsidRDefault="00716E6C" w:rsidP="00800F4B">
      <w:pPr>
        <w:pStyle w:val="Vox"/>
        <w:spacing w:after="0"/>
      </w:pPr>
      <w:r>
        <w:t xml:space="preserve">Charles </w:t>
      </w:r>
      <w:proofErr w:type="spellStart"/>
      <w:r>
        <w:t>Melman</w:t>
      </w:r>
      <w:proofErr w:type="spellEnd"/>
      <w:r>
        <w:t xml:space="preserve"> (1992) tem um livro inteiro dedicado à questão dos imigra</w:t>
      </w:r>
      <w:r>
        <w:t>n</w:t>
      </w:r>
      <w:r>
        <w:t>tes, que reúne conferências e uma entrevista nas quais ele discute as incidências subjetivas do bilinguismo, a subjetividade do emigrado, a existência (ou não) de uma língua nacional — entre outros tópicos que tocam diretamente a experiência da an</w:t>
      </w:r>
      <w:r>
        <w:t>á</w:t>
      </w:r>
      <w:r>
        <w:t>lise em outra língua e a relação do sujeito com a língua materna.</w:t>
      </w:r>
    </w:p>
    <w:p w:rsidR="00716E6C" w:rsidRDefault="00716E6C" w:rsidP="00800F4B">
      <w:pPr>
        <w:pStyle w:val="Vox"/>
        <w:spacing w:after="0"/>
      </w:pPr>
      <w:r>
        <w:t xml:space="preserve">“Mas o que é uma língua materna?” — é justamente essa a pergunta que abre uma de suas conferências, pronunciada em Israel em 30 de outubro de 1988, sob o título </w:t>
      </w:r>
      <w:proofErr w:type="spellStart"/>
      <w:r>
        <w:rPr>
          <w:i/>
        </w:rPr>
        <w:t>Chimneys</w:t>
      </w:r>
      <w:proofErr w:type="spellEnd"/>
      <w:r>
        <w:rPr>
          <w:i/>
        </w:rPr>
        <w:t xml:space="preserve"> </w:t>
      </w:r>
      <w:proofErr w:type="spellStart"/>
      <w:r>
        <w:rPr>
          <w:i/>
        </w:rPr>
        <w:t>Weeping</w:t>
      </w:r>
      <w:proofErr w:type="spellEnd"/>
      <w:r>
        <w:t xml:space="preserve">. O título, um chiste com a expressão </w:t>
      </w:r>
      <w:proofErr w:type="spellStart"/>
      <w:r>
        <w:rPr>
          <w:i/>
        </w:rPr>
        <w:t>chimney</w:t>
      </w:r>
      <w:proofErr w:type="spellEnd"/>
      <w:r>
        <w:rPr>
          <w:i/>
        </w:rPr>
        <w:t xml:space="preserve"> </w:t>
      </w:r>
      <w:proofErr w:type="spellStart"/>
      <w:r>
        <w:rPr>
          <w:i/>
        </w:rPr>
        <w:t>swe</w:t>
      </w:r>
      <w:r>
        <w:rPr>
          <w:i/>
        </w:rPr>
        <w:t>e</w:t>
      </w:r>
      <w:r>
        <w:rPr>
          <w:i/>
        </w:rPr>
        <w:t>ping</w:t>
      </w:r>
      <w:proofErr w:type="spellEnd"/>
      <w:r>
        <w:t xml:space="preserve">, que Anna O. </w:t>
      </w:r>
      <w:proofErr w:type="gramStart"/>
      <w:r>
        <w:t>costumava</w:t>
      </w:r>
      <w:proofErr w:type="gramEnd"/>
      <w:r>
        <w:t xml:space="preserve"> usar em inglês com </w:t>
      </w:r>
      <w:proofErr w:type="spellStart"/>
      <w:r>
        <w:t>Breuer</w:t>
      </w:r>
      <w:proofErr w:type="spellEnd"/>
      <w:r>
        <w:t xml:space="preserve"> para se referir à “limpeza das chaminés” da fala, já aponta, como o próprio </w:t>
      </w:r>
      <w:proofErr w:type="spellStart"/>
      <w:r>
        <w:t>Melman</w:t>
      </w:r>
      <w:proofErr w:type="spellEnd"/>
      <w:r>
        <w:t xml:space="preserve"> irá admitir mais tarde, para a possibilidade de o inconsciente se expressar em uma língua estrangeira.</w:t>
      </w:r>
    </w:p>
    <w:p w:rsidR="00716E6C" w:rsidRDefault="00716E6C" w:rsidP="00800F4B">
      <w:pPr>
        <w:pStyle w:val="Vox"/>
        <w:spacing w:after="0"/>
      </w:pPr>
      <w:r>
        <w:t xml:space="preserve">A significação do que seria a língua materna, diz </w:t>
      </w:r>
      <w:proofErr w:type="spellStart"/>
      <w:r>
        <w:t>Melman</w:t>
      </w:r>
      <w:proofErr w:type="spellEnd"/>
      <w:r>
        <w:t xml:space="preserve">, está contida na própria formulação da pergunta, ou seja, no significante “materna”: a língua materna, obviamente, tem a ver com a mãe. O que </w:t>
      </w:r>
      <w:proofErr w:type="spellStart"/>
      <w:r>
        <w:t>Melman</w:t>
      </w:r>
      <w:proofErr w:type="spellEnd"/>
      <w:r>
        <w:t xml:space="preserve"> propõe é que pensemos a que</w:t>
      </w:r>
      <w:r>
        <w:t>s</w:t>
      </w:r>
      <w:r>
        <w:t>tão por uma via negativa: a língua materna é a língua em que a mãe foi interditada. A linguagem só se torna significativa porque há algo que ela não pode dizer — algo interditado — e é justamente isso que constitui o desejo, na medida em que o sujeito fala porque algo na linguagem lhe escapa.</w:t>
      </w:r>
    </w:p>
    <w:p w:rsidR="00716E6C" w:rsidRDefault="00716E6C" w:rsidP="00800F4B">
      <w:pPr>
        <w:pStyle w:val="Vox"/>
        <w:spacing w:after="0"/>
      </w:pPr>
      <w:r>
        <w:t>É também nessa medida que a linguagem carrega uma potência poética, abrindo espaço para os lapsos, tropeços e para a incessante busca por algo que a língua não pode oferecer. No entanto, é justamente nesses tropeços que o desejo se faz escutar: o retorno do recalcado na fala dá voz à nostalgia daquilo que foi interd</w:t>
      </w:r>
      <w:r>
        <w:t>i</w:t>
      </w:r>
      <w:r>
        <w:lastRenderedPageBreak/>
        <w:t xml:space="preserve">tado — o corpo da mãe, que retorna à memória, mas permanece sempre fora do alcance. </w:t>
      </w:r>
    </w:p>
    <w:p w:rsidR="00716E6C" w:rsidRDefault="00716E6C" w:rsidP="00800F4B">
      <w:pPr>
        <w:pStyle w:val="Vox"/>
        <w:spacing w:after="0"/>
      </w:pPr>
      <w:r>
        <w:t>Com Alain Didier-Weill (1997), poderíamos dizer que se trata da comemor</w:t>
      </w:r>
      <w:r>
        <w:t>a</w:t>
      </w:r>
      <w:r>
        <w:t xml:space="preserve">ção de um tempo </w:t>
      </w:r>
      <w:proofErr w:type="spellStart"/>
      <w:r>
        <w:t>pré</w:t>
      </w:r>
      <w:proofErr w:type="spellEnd"/>
      <w:r>
        <w:t>-simbólico — um tempo perdido, mas que ainda reverbera. A língua materna é, então, aquela em que, graças ao funcionamento do significante, o desejo por aquilo que não pode ser é ao mesmo tempo sustentado e vocalizado. É</w:t>
      </w:r>
      <w:proofErr w:type="gramStart"/>
      <w:r>
        <w:t xml:space="preserve">  </w:t>
      </w:r>
      <w:proofErr w:type="gramEnd"/>
      <w:r>
        <w:t>mais do que um idioma aprendido na infância: é a língua na qual o desejo se estrut</w:t>
      </w:r>
      <w:r>
        <w:t>u</w:t>
      </w:r>
      <w:r>
        <w:t>ra — justamente porque ela está atravessada pelo funcionamento do significante, pelas leis simbólicas da linguagem.</w:t>
      </w:r>
    </w:p>
    <w:p w:rsidR="00716E6C" w:rsidRDefault="00716E6C" w:rsidP="00800F4B">
      <w:pPr>
        <w:pStyle w:val="Vox"/>
        <w:spacing w:after="0"/>
      </w:pPr>
      <w:r>
        <w:t xml:space="preserve">Julia Kristeva, em A Revolução da Linguagem Poética (1941), por sua vez, nomeia como </w:t>
      </w:r>
      <w:r>
        <w:rPr>
          <w:i/>
        </w:rPr>
        <w:t xml:space="preserve">chora </w:t>
      </w:r>
      <w:proofErr w:type="gramStart"/>
      <w:r>
        <w:rPr>
          <w:i/>
        </w:rPr>
        <w:t>materna</w:t>
      </w:r>
      <w:r>
        <w:t xml:space="preserve"> esse espaço</w:t>
      </w:r>
      <w:proofErr w:type="gramEnd"/>
      <w:r>
        <w:t xml:space="preserve"> </w:t>
      </w:r>
      <w:proofErr w:type="spellStart"/>
      <w:r>
        <w:t>pré</w:t>
      </w:r>
      <w:proofErr w:type="spellEnd"/>
      <w:r>
        <w:t xml:space="preserve">-simbólico, corporal e rítmico, que se dá em uma espécie de pulsação anterior à linguagem articulada, mas que continua a vibrar dentro dela. O </w:t>
      </w:r>
      <w:r>
        <w:rPr>
          <w:i/>
        </w:rPr>
        <w:t>chora</w:t>
      </w:r>
      <w:r>
        <w:t xml:space="preserve"> se manifesta no balbucio, no canto, no grito, e na poesia — ele insiste na materialidade da voz, nos sons e nos ritmos que escapam ao sent</w:t>
      </w:r>
      <w:r>
        <w:t>i</w:t>
      </w:r>
      <w:r>
        <w:t>do.</w:t>
      </w:r>
    </w:p>
    <w:p w:rsidR="00716E6C" w:rsidRDefault="00716E6C" w:rsidP="00800F4B">
      <w:pPr>
        <w:pStyle w:val="Vox"/>
        <w:spacing w:after="0"/>
      </w:pPr>
      <w:r>
        <w:t>Essa vibração anterior ao simbólico aparece também nos relatos de Betty M</w:t>
      </w:r>
      <w:r>
        <w:t>i</w:t>
      </w:r>
      <w:r>
        <w:t>lan, que conta como o tema da língua foi central em sua análise com Lacan. Sua análise desemboca, curiosamente, em um trabalho de tradução do primeiro semin</w:t>
      </w:r>
      <w:r>
        <w:t>á</w:t>
      </w:r>
      <w:r>
        <w:t>rio de Lacan para o português. Mas é por meio de uma canção de ninar, cujo canto ela escuta em um sonho, que a autora revisita o árabe: a língua de sua mãe. E é a partir desse retorno que ela se conecta ao próprio desejo de ser mãe. Nesse sent</w:t>
      </w:r>
      <w:r>
        <w:t>i</w:t>
      </w:r>
      <w:r>
        <w:t>do, a língua materna não é apenas o lugar onde o desejo se funda como falta, mas também o campo onde o corpo interditado da mãe deixa seus ecos.</w:t>
      </w:r>
    </w:p>
    <w:p w:rsidR="00716E6C" w:rsidRDefault="00716E6C" w:rsidP="00800F4B">
      <w:pPr>
        <w:pStyle w:val="Vox"/>
        <w:spacing w:after="0"/>
      </w:pPr>
      <w:proofErr w:type="spellStart"/>
      <w:r>
        <w:t>Melman</w:t>
      </w:r>
      <w:proofErr w:type="spellEnd"/>
      <w:r>
        <w:t xml:space="preserve"> aponta ainda que, para pensar a questão da língua, é preciso disti</w:t>
      </w:r>
      <w:r>
        <w:t>n</w:t>
      </w:r>
      <w:r>
        <w:t>guir entre mãe real e mãe simbólica. Há muitos casos, por exemplo, em que a mãe real não fala a língua local — como no caso de migrantes, ou ainda, como no caso de Freud, quando uma ama estrangeira substitui a mãe. Muitos imigrantes sentem que é seu dever integrar seus filhos à língua local e fazem, dessa forma, constar a mãe simbólica, mesmo que a mãe real fale outra língua.</w:t>
      </w:r>
    </w:p>
    <w:p w:rsidR="00716E6C" w:rsidRDefault="00716E6C" w:rsidP="00800F4B">
      <w:pPr>
        <w:pStyle w:val="Vox"/>
        <w:spacing w:after="0"/>
      </w:pPr>
      <w:r>
        <w:t xml:space="preserve">Essa tensão entre a mãe real e a mãe simbólica aparece de forma bastante evidente no caso de </w:t>
      </w:r>
      <w:proofErr w:type="spellStart"/>
      <w:r>
        <w:t>Jayson</w:t>
      </w:r>
      <w:proofErr w:type="spellEnd"/>
      <w:r>
        <w:t xml:space="preserve">, que, como seus dois irmãos, </w:t>
      </w:r>
      <w:proofErr w:type="gramStart"/>
      <w:r>
        <w:t>cresceu</w:t>
      </w:r>
      <w:proofErr w:type="gramEnd"/>
      <w:r>
        <w:t xml:space="preserve"> no Brasil falando apenas português — ainda que seu pai e a família paterna falasse um dialeto, sua mãe e a família materna outro, e o ponto de encontro entre os pais fosse o mand</w:t>
      </w:r>
      <w:r>
        <w:t>a</w:t>
      </w:r>
      <w:r>
        <w:t xml:space="preserve">rim. </w:t>
      </w:r>
      <w:proofErr w:type="spellStart"/>
      <w:r>
        <w:t>Jayson</w:t>
      </w:r>
      <w:proofErr w:type="spellEnd"/>
      <w:r>
        <w:t xml:space="preserve"> conta que, no início, os pais tentaram transmitir tanto o português qua</w:t>
      </w:r>
      <w:r>
        <w:t>n</w:t>
      </w:r>
      <w:r>
        <w:lastRenderedPageBreak/>
        <w:t>to o mandarim aos filhos, mas mudaram de ideia quando o irmão mais velho apr</w:t>
      </w:r>
      <w:r>
        <w:t>e</w:t>
      </w:r>
      <w:r>
        <w:t>sentou um atraso na aquisição da linguagem. A interferência de um médico foi dec</w:t>
      </w:r>
      <w:r>
        <w:t>i</w:t>
      </w:r>
      <w:r>
        <w:t>siva: ele disse aos pais que havia línguas demais sendo faladas ao mesmo tempo em casa, e que deveriam escolher apenas uma para transmitir.</w:t>
      </w:r>
    </w:p>
    <w:p w:rsidR="00716E6C" w:rsidRDefault="00716E6C" w:rsidP="00800F4B">
      <w:pPr>
        <w:pStyle w:val="Vox"/>
        <w:spacing w:after="0"/>
      </w:pPr>
      <w:r>
        <w:t>A escolha recaiu sobre o português — justamente a língua que os dois menos dominavam, mas que era a língua do país onde haviam prosperado e pretendiam viver de agora em diante. Criaram os três filhos falando exclusivamente em port</w:t>
      </w:r>
      <w:r>
        <w:t>u</w:t>
      </w:r>
      <w:r>
        <w:t xml:space="preserve">guês, e reservaram o mandarim para conversas privadas, especialmente aquelas que os filhos não deveriam entender. Hoje, o irmão mais velho vive nos Estados Unidos, tendo o inglês como sua língua vernácula. A irmã ficou com os negócios da família, herdando o ofício, já que não pôde herdar a língua. E </w:t>
      </w:r>
      <w:proofErr w:type="spellStart"/>
      <w:r>
        <w:t>Jayson</w:t>
      </w:r>
      <w:proofErr w:type="spellEnd"/>
      <w:r>
        <w:t>? Decidiu que queria ser médico, mas não sem percalços.</w:t>
      </w:r>
    </w:p>
    <w:p w:rsidR="00716E6C" w:rsidRDefault="00716E6C" w:rsidP="00800F4B">
      <w:pPr>
        <w:pStyle w:val="Vox"/>
        <w:spacing w:after="0"/>
      </w:pPr>
      <w:r>
        <w:t xml:space="preserve">O caso de </w:t>
      </w:r>
      <w:proofErr w:type="spellStart"/>
      <w:r>
        <w:t>Jayson</w:t>
      </w:r>
      <w:proofErr w:type="spellEnd"/>
      <w:r>
        <w:t xml:space="preserve"> recoloca, de forma bastante concreta, a pergunta que </w:t>
      </w:r>
      <w:proofErr w:type="spellStart"/>
      <w:r>
        <w:t>Me</w:t>
      </w:r>
      <w:r>
        <w:t>l</w:t>
      </w:r>
      <w:r>
        <w:t>man</w:t>
      </w:r>
      <w:proofErr w:type="spellEnd"/>
      <w:r>
        <w:t xml:space="preserve"> formula: afinal, o que é a língua materna? Seria, no seu caso, o dialeto falado exclusivamente pela mãe? Ou o mandarim, língua de encontro entre os pais, e que simboliza o laço conjugal e familiar? Ou ainda, se estaríamos falando da língua pela qual a mãe foi interditada, seria o dialeto paterno, talvez? Ou, mais radicalmente, o português, língua na qual foi feita a intervenção médica, que interdita a transmissão da língua parental? O fato é que, entre todas essas possibilidades, </w:t>
      </w:r>
      <w:proofErr w:type="spellStart"/>
      <w:r>
        <w:t>Jayson</w:t>
      </w:r>
      <w:proofErr w:type="spellEnd"/>
      <w:r>
        <w:t xml:space="preserve"> só fala português.</w:t>
      </w:r>
    </w:p>
    <w:p w:rsidR="00716E6C" w:rsidRDefault="00716E6C" w:rsidP="00800F4B">
      <w:pPr>
        <w:pStyle w:val="Vox"/>
        <w:spacing w:after="0"/>
      </w:pPr>
      <w:r>
        <w:t xml:space="preserve">O caso nos leva também a considerar a distinção que </w:t>
      </w:r>
      <w:proofErr w:type="spellStart"/>
      <w:r>
        <w:t>Melman</w:t>
      </w:r>
      <w:proofErr w:type="spellEnd"/>
      <w:r>
        <w:t xml:space="preserve"> propõe entre o pai real e o pai simbólico. A interdição da mãe e entrada do sujeito na linguagem está diretamente ligada ao que Lacan chama de Nomes-do-Pai: os significantes que sustentam a interdição. O pai simbólico introduz um ponto de travamento na cadeia significante. É ele quem designa o falo como objeto limite, ponto de basta, do des</w:t>
      </w:r>
      <w:r>
        <w:t>e</w:t>
      </w:r>
      <w:r>
        <w:t>jo. A castração simbólica, ou seja, a perda que funda o desejo, não decorre apenas da relação com os pais concretos, mas também — e</w:t>
      </w:r>
      <w:proofErr w:type="gramStart"/>
      <w:r>
        <w:t xml:space="preserve"> sobretudo</w:t>
      </w:r>
      <w:proofErr w:type="gramEnd"/>
      <w:r>
        <w:t xml:space="preserve"> — da própria estrut</w:t>
      </w:r>
      <w:r>
        <w:t>u</w:t>
      </w:r>
      <w:r>
        <w:t>ra da linguagem, do funcionamento do significante.</w:t>
      </w:r>
    </w:p>
    <w:p w:rsidR="00716E6C" w:rsidRDefault="00716E6C" w:rsidP="00800F4B">
      <w:pPr>
        <w:pStyle w:val="Vox"/>
        <w:spacing w:after="0"/>
      </w:pPr>
      <w:r>
        <w:t xml:space="preserve">É verdade também, como aponta </w:t>
      </w:r>
      <w:proofErr w:type="spellStart"/>
      <w:r>
        <w:t>Melman</w:t>
      </w:r>
      <w:proofErr w:type="spellEnd"/>
      <w:r>
        <w:t>, que para muitos imigrantes, a m</w:t>
      </w:r>
      <w:r>
        <w:t>ú</w:t>
      </w:r>
      <w:r>
        <w:t>sica da língua materna — o sotaque que dela resta — é a única coisa que perman</w:t>
      </w:r>
      <w:r>
        <w:t>e</w:t>
      </w:r>
      <w:r>
        <w:t xml:space="preserve">ce para lembrar a </w:t>
      </w:r>
      <w:proofErr w:type="spellStart"/>
      <w:r>
        <w:t>indizibilidade</w:t>
      </w:r>
      <w:proofErr w:type="spellEnd"/>
      <w:r>
        <w:t xml:space="preserve"> do desejo ao qual o sujeito acaba por se ver cond</w:t>
      </w:r>
      <w:r>
        <w:t>e</w:t>
      </w:r>
      <w:r>
        <w:t xml:space="preserve">nado. </w:t>
      </w:r>
      <w:proofErr w:type="spellStart"/>
      <w:r>
        <w:t>Melman</w:t>
      </w:r>
      <w:proofErr w:type="spellEnd"/>
      <w:r>
        <w:t xml:space="preserve"> fala em uma dupla </w:t>
      </w:r>
      <w:proofErr w:type="gramStart"/>
      <w:r>
        <w:t>escala,</w:t>
      </w:r>
      <w:proofErr w:type="gramEnd"/>
      <w:r>
        <w:t xml:space="preserve"> concernente a toda língua, a qual cert</w:t>
      </w:r>
      <w:r>
        <w:t>a</w:t>
      </w:r>
      <w:r>
        <w:t xml:space="preserve">mente todos nós já pudemos verificar, principalmente ao escutar uma língua não conhecida. No caso de </w:t>
      </w:r>
      <w:proofErr w:type="spellStart"/>
      <w:r>
        <w:t>Melman</w:t>
      </w:r>
      <w:proofErr w:type="spellEnd"/>
      <w:r>
        <w:t xml:space="preserve">, foi no Brasil que ele pôde </w:t>
      </w:r>
      <w:proofErr w:type="spellStart"/>
      <w:r>
        <w:t>experienciar</w:t>
      </w:r>
      <w:proofErr w:type="spellEnd"/>
      <w:r>
        <w:t xml:space="preserve"> a melodia </w:t>
      </w:r>
      <w:r>
        <w:lastRenderedPageBreak/>
        <w:t xml:space="preserve">tranquilizante da canção de uma língua não compreendida, sendo </w:t>
      </w:r>
      <w:proofErr w:type="gramStart"/>
      <w:r>
        <w:t>ninado</w:t>
      </w:r>
      <w:proofErr w:type="gramEnd"/>
      <w:r>
        <w:t xml:space="preserve"> por essa bela música que é o português brasileiro. Essa dupla escala se trata então da sign</w:t>
      </w:r>
      <w:r>
        <w:t>i</w:t>
      </w:r>
      <w:r>
        <w:t xml:space="preserve">ficância e da musicalidade presente em toda e qualquer língua. </w:t>
      </w:r>
    </w:p>
    <w:p w:rsidR="00716E6C" w:rsidRDefault="00716E6C" w:rsidP="00800F4B">
      <w:pPr>
        <w:pStyle w:val="Vox"/>
        <w:spacing w:after="0"/>
      </w:pPr>
      <w:r>
        <w:t>É justamente essa música que, muitas vezes, resiste à aquisição de uma n</w:t>
      </w:r>
      <w:r>
        <w:t>o</w:t>
      </w:r>
      <w:r>
        <w:t xml:space="preserve">va língua. E, para </w:t>
      </w:r>
      <w:proofErr w:type="spellStart"/>
      <w:r>
        <w:t>Melman</w:t>
      </w:r>
      <w:proofErr w:type="spellEnd"/>
      <w:r>
        <w:t xml:space="preserve">, é na tentativa de conservar essa música que o sujeito sente que </w:t>
      </w:r>
      <w:proofErr w:type="gramStart"/>
      <w:r>
        <w:t>está,</w:t>
      </w:r>
      <w:proofErr w:type="gramEnd"/>
      <w:r>
        <w:t xml:space="preserve"> de alguma forma, preservando também sua identidade. No entanto, essa música pode ser tomada como ruído — sobretudo por quem deseja tanto enunciar quanto escutar apenas a significação da fala.</w:t>
      </w:r>
    </w:p>
    <w:p w:rsidR="00716E6C" w:rsidRDefault="00716E6C" w:rsidP="00800F4B">
      <w:pPr>
        <w:pStyle w:val="Vox"/>
        <w:spacing w:after="0"/>
      </w:pPr>
      <w:r>
        <w:t>Mas, justamente no campo da significação, algo também se perde quando se fala outra língua, o retorno dos significantes inconscientes muitas vezes já não pode ser escutado como expressão de um desejo. Passam a soar, até mesmo aos pr</w:t>
      </w:r>
      <w:r>
        <w:t>ó</w:t>
      </w:r>
      <w:r>
        <w:t>prios ouvidos do sujeito, como simples erros de vocabulário ou de sintaxe.</w:t>
      </w:r>
    </w:p>
    <w:p w:rsidR="00716E6C" w:rsidRDefault="00716E6C" w:rsidP="00800F4B">
      <w:pPr>
        <w:pStyle w:val="Vox"/>
        <w:spacing w:after="0"/>
      </w:pPr>
      <w:r>
        <w:t>O analista, mais do que nunca, precisa cuidar para que a música da língua materna encontre espaço e a emergência do inconsciente nos lapsos da fala não seja tomada apenas como erro de tradução. E é justamente aí que o papel da tran</w:t>
      </w:r>
      <w:r>
        <w:t>s</w:t>
      </w:r>
      <w:r>
        <w:t xml:space="preserve">ferência se mostra ainda mais fundamental. Isso aparece com bastante nitidez no caso de </w:t>
      </w:r>
      <w:proofErr w:type="spellStart"/>
      <w:r>
        <w:t>Zori</w:t>
      </w:r>
      <w:proofErr w:type="spellEnd"/>
      <w:r>
        <w:t>:</w:t>
      </w:r>
    </w:p>
    <w:p w:rsidR="00716E6C" w:rsidRDefault="00716E6C" w:rsidP="00800F4B">
      <w:pPr>
        <w:pStyle w:val="Vox"/>
        <w:spacing w:after="0"/>
      </w:pPr>
      <w:proofErr w:type="spellStart"/>
      <w:r>
        <w:t>Zori</w:t>
      </w:r>
      <w:proofErr w:type="spellEnd"/>
      <w:r>
        <w:t xml:space="preserve"> chega à primeira sessão dizendo que está ali em busca de técnicas para lidar com as crises de pânico que vem </w:t>
      </w:r>
      <w:proofErr w:type="spellStart"/>
      <w:r>
        <w:t>experienciando</w:t>
      </w:r>
      <w:proofErr w:type="spellEnd"/>
      <w:r>
        <w:t>. Conta que sente que vive num “modo de sobrevivência” e que gostaria de aprender formas de manejar isso. Fica em silêncio e aguarda que eu tome a palavra. Convido-</w:t>
      </w:r>
      <w:proofErr w:type="gramStart"/>
      <w:r>
        <w:t>a a</w:t>
      </w:r>
      <w:proofErr w:type="gramEnd"/>
      <w:r>
        <w:t xml:space="preserve"> falar mais sobre a questão — quando começaram as crises, como elas se manifestavam. </w:t>
      </w:r>
      <w:proofErr w:type="spellStart"/>
      <w:r>
        <w:t>Zori</w:t>
      </w:r>
      <w:proofErr w:type="spellEnd"/>
      <w:r>
        <w:t xml:space="preserve"> diz que começaram há alguns anos, após a separação do marido, com quem tem um filho de oito anos, mas que pioraram após sua mudança, sozinha com o filho, para Malta, onde atualmente mantém dois empregos.</w:t>
      </w:r>
    </w:p>
    <w:p w:rsidR="00716E6C" w:rsidRDefault="00716E6C" w:rsidP="00800F4B">
      <w:pPr>
        <w:pStyle w:val="Vox"/>
        <w:spacing w:after="0"/>
      </w:pPr>
      <w:r>
        <w:t xml:space="preserve">Ela me passa essas informações e novamente se cala, à espera </w:t>
      </w:r>
      <w:proofErr w:type="gramStart"/>
      <w:r>
        <w:t>de que</w:t>
      </w:r>
      <w:proofErr w:type="gramEnd"/>
      <w:r>
        <w:t xml:space="preserve"> eu diga algo. Volto a convidá-la a falar, perguntando como foi </w:t>
      </w:r>
      <w:proofErr w:type="gramStart"/>
      <w:r>
        <w:t>a</w:t>
      </w:r>
      <w:proofErr w:type="gramEnd"/>
      <w:r>
        <w:t xml:space="preserve"> separação… e segu</w:t>
      </w:r>
      <w:r>
        <w:t>i</w:t>
      </w:r>
      <w:r>
        <w:t>mos assim, numa espécie de dança, durante toda a sessão. Com um sotaque ba</w:t>
      </w:r>
      <w:r>
        <w:t>s</w:t>
      </w:r>
      <w:r>
        <w:t xml:space="preserve">tante presente e </w:t>
      </w:r>
      <w:proofErr w:type="gramStart"/>
      <w:r>
        <w:t>uma certa</w:t>
      </w:r>
      <w:proofErr w:type="gramEnd"/>
      <w:r>
        <w:t xml:space="preserve"> dificuldade em encontrar as palavras em inglês, </w:t>
      </w:r>
      <w:proofErr w:type="spellStart"/>
      <w:r>
        <w:t>Zori</w:t>
      </w:r>
      <w:proofErr w:type="spellEnd"/>
      <w:r>
        <w:t xml:space="preserve"> acaba por contar boa parte de sua história: me diz que é armênia, que se separou a duras penas de um homem com quem se casou por convenção, mas por quem nu</w:t>
      </w:r>
      <w:r>
        <w:t>n</w:t>
      </w:r>
      <w:r>
        <w:t>ca sentiu nada. Fala também de sua vontade de sair de seu país, onde se sentia constantemente oprimida; da relação conflituosa com a mãe, que sempre a des</w:t>
      </w:r>
      <w:r>
        <w:t>a</w:t>
      </w:r>
      <w:r>
        <w:lastRenderedPageBreak/>
        <w:t>provou; do pai, cuja figura lhe parecia frágil e ausente — entre outros dados biográf</w:t>
      </w:r>
      <w:r>
        <w:t>i</w:t>
      </w:r>
      <w:r>
        <w:t>cos.</w:t>
      </w:r>
    </w:p>
    <w:p w:rsidR="00716E6C" w:rsidRDefault="00716E6C" w:rsidP="00800F4B">
      <w:pPr>
        <w:pStyle w:val="Vox"/>
        <w:spacing w:after="0"/>
      </w:pPr>
      <w:r>
        <w:t xml:space="preserve">Ao fim da sessão, ao invés do silêncio, </w:t>
      </w:r>
      <w:proofErr w:type="spellStart"/>
      <w:r>
        <w:t>Zori</w:t>
      </w:r>
      <w:proofErr w:type="spellEnd"/>
      <w:r>
        <w:t xml:space="preserve"> perguntou diretamente o que eu indicaria que ela fizesse. Digo que a proposta ali era menos prescritiva e mais volt</w:t>
      </w:r>
      <w:r>
        <w:t>a</w:t>
      </w:r>
      <w:r>
        <w:t xml:space="preserve">da a um espaço onde ela pudesse falar livremente. Ela diz, então, que lhe parecia </w:t>
      </w:r>
      <w:proofErr w:type="gramStart"/>
      <w:r>
        <w:t>estranho</w:t>
      </w:r>
      <w:proofErr w:type="gramEnd"/>
      <w:r>
        <w:t xml:space="preserve"> falar sem uma orientação clara. Respondo que, ainda assim, ela parecia ter muito a dizer — e que, se quisesse dar continuidade, poderíamos agendar uma nova sessão.</w:t>
      </w:r>
    </w:p>
    <w:p w:rsidR="00716E6C" w:rsidRDefault="00716E6C" w:rsidP="00800F4B">
      <w:pPr>
        <w:pStyle w:val="Vox"/>
        <w:spacing w:after="0"/>
      </w:pPr>
      <w:proofErr w:type="spellStart"/>
      <w:r>
        <w:t>Zori</w:t>
      </w:r>
      <w:proofErr w:type="spellEnd"/>
      <w:r>
        <w:t xml:space="preserve"> retorna e, muito rapidamente, embarca na proposta. Passa a falar com bastante liberdade nas sessões, embora com frequência sua fala seja interrompida por não encontrar palavras em inglês. </w:t>
      </w:r>
      <w:proofErr w:type="gramStart"/>
      <w:r>
        <w:t>Vai</w:t>
      </w:r>
      <w:proofErr w:type="gramEnd"/>
      <w:r>
        <w:t xml:space="preserve"> explorando relações afetivas atuais com homens europeus, amizades recentes, questões do trabalho, e recorrentemente r</w:t>
      </w:r>
      <w:r>
        <w:t>e</w:t>
      </w:r>
      <w:r>
        <w:t>visita as dificuldades que enfrentou com a família na infância e na vida adulta.</w:t>
      </w:r>
    </w:p>
    <w:p w:rsidR="00716E6C" w:rsidRDefault="00716E6C" w:rsidP="00800F4B">
      <w:pPr>
        <w:pStyle w:val="Vox"/>
        <w:spacing w:after="0"/>
      </w:pPr>
      <w:r>
        <w:t xml:space="preserve">Em uma dessas sessões, após um apontamento meu de que a presença de sua mãe na vida adulta se atualizava na relação que ela mantinha com as amigas armênias, que constantemente a reprovavam, diz que foi muito bom ter saído de seu país, que hoje mal fala com a mãe, pois </w:t>
      </w:r>
      <w:proofErr w:type="gramStart"/>
      <w:r>
        <w:t>sente-se</w:t>
      </w:r>
      <w:proofErr w:type="gramEnd"/>
      <w:r>
        <w:t xml:space="preserve"> muito “ligada” a ela. “Ligada?”, pergunto. Ela balança a cabeça: “Desligada. </w:t>
      </w:r>
      <w:proofErr w:type="gramStart"/>
      <w:r>
        <w:t>Me confundo</w:t>
      </w:r>
      <w:proofErr w:type="gramEnd"/>
      <w:r>
        <w:t xml:space="preserve"> com algumas palavras em inglês.” Seguimos. Ela passa então a falar sobre um homem com quem está saindo, mas por quem já não sente mais atração e que estava pensando em terminar. Vai dizendo então que acha que não será difícil, pois na verdade se sente bastante lig</w:t>
      </w:r>
      <w:r>
        <w:t>a</w:t>
      </w:r>
      <w:r>
        <w:t>da a ele. Dá risada e se corrige: “Desligada”. Aponto: “Ligada, desligada — com a mãe, com esse homem...”. Ela se mostra confusa com minha colocação e reforça: “Me confundo com o inglês.</w:t>
      </w:r>
      <w:proofErr w:type="gramStart"/>
      <w:r>
        <w:t>”</w:t>
      </w:r>
      <w:proofErr w:type="gramEnd"/>
    </w:p>
    <w:p w:rsidR="00716E6C" w:rsidRDefault="00716E6C" w:rsidP="00800F4B">
      <w:pPr>
        <w:pStyle w:val="Vox"/>
        <w:spacing w:after="0"/>
      </w:pPr>
      <w:r>
        <w:t>As sessões seguem e o tema do término volta muitas vezes, em meio a hes</w:t>
      </w:r>
      <w:r>
        <w:t>i</w:t>
      </w:r>
      <w:r>
        <w:t xml:space="preserve">tações. Em determinado momento, suas crises de pânico retornam. </w:t>
      </w:r>
      <w:proofErr w:type="gramStart"/>
      <w:r>
        <w:t>Me conta</w:t>
      </w:r>
      <w:proofErr w:type="gramEnd"/>
      <w:r>
        <w:t xml:space="preserve"> que teve uma enquanto dormia: acordou vendo sombras e ouvindo ruídos no quarto. E</w:t>
      </w:r>
      <w:r>
        <w:t>n</w:t>
      </w:r>
      <w:r>
        <w:t xml:space="preserve">tre o sono e a vigília, não sabia se o que via era real ou sonho. Acordou assustada — agora sabia que fora um sonho, mas a experiência a deixou perturbada. Pergunto o que, exatamente, </w:t>
      </w:r>
      <w:proofErr w:type="gramStart"/>
      <w:r>
        <w:t>a perturbou</w:t>
      </w:r>
      <w:proofErr w:type="gramEnd"/>
      <w:r>
        <w:t>. Ela hesita, e então diz que nunca havia me contado por vergonha, mas vinha, há meses, se envolvendo com seu chefe. Nunca tiveram nada físico propriamente, mas viviam trocando provocações e brincadeiras com c</w:t>
      </w:r>
      <w:r>
        <w:t>o</w:t>
      </w:r>
      <w:r>
        <w:t xml:space="preserve">notação romântica e sexual. Nunca passaram disso, em parte porque ele era seu chefe, e também porque ele estava em um relacionamento. Naquele dia específico, </w:t>
      </w:r>
      <w:r>
        <w:lastRenderedPageBreak/>
        <w:t>ele levou a namorada ao escritório e ela ficou extremamente agitada, acredita que dormiu mal.</w:t>
      </w:r>
    </w:p>
    <w:p w:rsidR="00716E6C" w:rsidRDefault="00716E6C" w:rsidP="00800F4B">
      <w:pPr>
        <w:pStyle w:val="Vox"/>
        <w:spacing w:after="0"/>
      </w:pPr>
      <w:r>
        <w:t>Segue dizendo que estava pensando em encerrar essa “relação”, mas não sabia como — afinal, não havia nada formalmente estabelecido entre os dois. Na sessão seguinte, continua falando sobre o chefe, conta como ele a faz se sentir e</w:t>
      </w:r>
      <w:r>
        <w:t>s</w:t>
      </w:r>
      <w:r>
        <w:t xml:space="preserve">pontânea, como sente que pode ser ela mesma com ele, as afinidades que eles </w:t>
      </w:r>
      <w:proofErr w:type="gramStart"/>
      <w:r>
        <w:t>tem</w:t>
      </w:r>
      <w:proofErr w:type="gramEnd"/>
      <w:r>
        <w:t xml:space="preserve"> e como ele lhe parece tão… familiar. “</w:t>
      </w:r>
      <w:proofErr w:type="spellStart"/>
      <w:r>
        <w:t>Familar</w:t>
      </w:r>
      <w:proofErr w:type="spellEnd"/>
      <w:r>
        <w:t xml:space="preserve">?”, indago. Ela </w:t>
      </w:r>
      <w:proofErr w:type="gramStart"/>
      <w:r>
        <w:t>sorri,</w:t>
      </w:r>
      <w:proofErr w:type="gramEnd"/>
      <w:r>
        <w:t xml:space="preserve"> talvez um pouco constrangida, mas dessa vez não se escora no inglês: “Pensei em </w:t>
      </w:r>
      <w:r>
        <w:rPr>
          <w:i/>
        </w:rPr>
        <w:t>familiar</w:t>
      </w:r>
      <w:r>
        <w:t xml:space="preserve"> e falei </w:t>
      </w:r>
      <w:r>
        <w:rPr>
          <w:i/>
        </w:rPr>
        <w:t>similar</w:t>
      </w:r>
      <w:r>
        <w:t>”. Pergunto o que ela acha disso. Ela diz, então, que o chefe a lembra de um tio com quem não fala há muitos anos.</w:t>
      </w:r>
    </w:p>
    <w:p w:rsidR="00716E6C" w:rsidRDefault="00716E6C" w:rsidP="00800F4B">
      <w:pPr>
        <w:pStyle w:val="Vox"/>
        <w:spacing w:after="0"/>
      </w:pPr>
      <w:r>
        <w:t xml:space="preserve">O tio é irmão mais novo da mãe, e quando </w:t>
      </w:r>
      <w:proofErr w:type="spellStart"/>
      <w:r>
        <w:t>Zori</w:t>
      </w:r>
      <w:proofErr w:type="spellEnd"/>
      <w:r>
        <w:t xml:space="preserve"> </w:t>
      </w:r>
      <w:proofErr w:type="gramStart"/>
      <w:r>
        <w:t>nasceu,</w:t>
      </w:r>
      <w:proofErr w:type="gramEnd"/>
      <w:r>
        <w:t xml:space="preserve"> ainda era criado por ela. Quando </w:t>
      </w:r>
      <w:proofErr w:type="spellStart"/>
      <w:r>
        <w:t>Zori</w:t>
      </w:r>
      <w:proofErr w:type="spellEnd"/>
      <w:r>
        <w:t xml:space="preserve"> ainda era pequena, um dia o tio teve que deixar a casa da família. Ela diz que não se </w:t>
      </w:r>
      <w:proofErr w:type="gramStart"/>
      <w:r>
        <w:t>lembra</w:t>
      </w:r>
      <w:proofErr w:type="gramEnd"/>
      <w:r>
        <w:t xml:space="preserve"> bem da história, mas sabia que ele havia feito algo “muito errado” — roubo, talvez. A mãe o reprovava ferozmente. O tio foi expulso e pratic</w:t>
      </w:r>
      <w:r>
        <w:t>a</w:t>
      </w:r>
      <w:r>
        <w:t>mente banido do convívio familiar, o que a deixou desolada. Era muito apegada a ele — uma espécie de irmão mais velho, brincalhão, gentil. Já adulta, tentou proc</w:t>
      </w:r>
      <w:r>
        <w:t>u</w:t>
      </w:r>
      <w:r>
        <w:t xml:space="preserve">rá-lo. Ele a tratou com carinho, como sempre, mas preferiu não se reaproximar. </w:t>
      </w:r>
      <w:proofErr w:type="spellStart"/>
      <w:r>
        <w:t>Zori</w:t>
      </w:r>
      <w:proofErr w:type="spellEnd"/>
      <w:r>
        <w:t xml:space="preserve"> diz o quanto até hoje se sente </w:t>
      </w:r>
      <w:r>
        <w:rPr>
          <w:i/>
        </w:rPr>
        <w:t>ligada</w:t>
      </w:r>
      <w:r>
        <w:t xml:space="preserve"> a ele — pelo afeto, mas também pela reprov</w:t>
      </w:r>
      <w:r>
        <w:t>a</w:t>
      </w:r>
      <w:r>
        <w:t>ção da mãe.</w:t>
      </w:r>
    </w:p>
    <w:p w:rsidR="00716E6C" w:rsidRDefault="00716E6C" w:rsidP="00800F4B">
      <w:pPr>
        <w:pStyle w:val="Vox"/>
        <w:spacing w:after="0"/>
      </w:pPr>
      <w:r>
        <w:t xml:space="preserve">Seguindo com </w:t>
      </w:r>
      <w:proofErr w:type="spellStart"/>
      <w:r>
        <w:t>Melman</w:t>
      </w:r>
      <w:proofErr w:type="spellEnd"/>
      <w:r>
        <w:t>, portanto, na análise, não se trata, necessariamente, de falar na língua materna — mas de simplesmente se propor a falar. Falar empre</w:t>
      </w:r>
      <w:r>
        <w:t>s</w:t>
      </w:r>
      <w:r>
        <w:t xml:space="preserve">tando a própria voz ao inconsciente, permitindo que ele seja escutado nos distúrbios que atravessam essa fala. E que se possa, também, entrar nos jogos de adivinhação com que se conta em uma análise. </w:t>
      </w:r>
    </w:p>
    <w:p w:rsidR="00716E6C" w:rsidRDefault="00716E6C" w:rsidP="00800F4B">
      <w:pPr>
        <w:pStyle w:val="Vox"/>
        <w:spacing w:after="0"/>
      </w:pPr>
      <w:r>
        <w:t>Há também os casos em que o sujeito fala uma língua estrangeira com mais facilidade e fluência do que a materna. É como se se tivesse triunfado sobre a ba</w:t>
      </w:r>
      <w:r>
        <w:t>r</w:t>
      </w:r>
      <w:r>
        <w:t xml:space="preserve">reira dos significantes, como se estivesse, agora, numa posição em que tudo fosse finalmente dizível — provoca </w:t>
      </w:r>
      <w:proofErr w:type="spellStart"/>
      <w:r>
        <w:t>Melman</w:t>
      </w:r>
      <w:proofErr w:type="spellEnd"/>
      <w:r>
        <w:t xml:space="preserve">. </w:t>
      </w:r>
    </w:p>
    <w:p w:rsidR="00716E6C" w:rsidRDefault="00716E6C" w:rsidP="00800F4B">
      <w:pPr>
        <w:pStyle w:val="Vox"/>
        <w:spacing w:after="0"/>
      </w:pPr>
      <w:r>
        <w:t>É talvez o caso de Cris, que, assim que entrou em sua primeira sessão com</w:t>
      </w:r>
      <w:r>
        <w:t>i</w:t>
      </w:r>
      <w:r>
        <w:t>go, quis se certificar de que eu falava inglês e português. Disse que estava proc</w:t>
      </w:r>
      <w:r>
        <w:t>u</w:t>
      </w:r>
      <w:r>
        <w:t>rando alguém que pudesse escutá-la nas duas línguas. Apesar de o português ser sua língua materna — e também a da analista —, morava no Reino Unido há cinco anos e estava tão acostumada com o inglês que, muitas vezes, sentia que se e</w:t>
      </w:r>
      <w:r>
        <w:t>x</w:t>
      </w:r>
      <w:r>
        <w:t>pressava melhor na segunda língua. Por isso, buscava especificamente um terape</w:t>
      </w:r>
      <w:r>
        <w:t>u</w:t>
      </w:r>
      <w:r>
        <w:lastRenderedPageBreak/>
        <w:t>ta que falasse as duas línguas, para poder misturá-las à vontade e garantir que seria compreendida.</w:t>
      </w:r>
    </w:p>
    <w:p w:rsidR="00716E6C" w:rsidRDefault="00716E6C" w:rsidP="00800F4B">
      <w:pPr>
        <w:pStyle w:val="Vox"/>
        <w:spacing w:after="0"/>
      </w:pPr>
      <w:r>
        <w:t>Cris revela, por meio de seu bilinguismo, a sanha humana por se fazer ente</w:t>
      </w:r>
      <w:r>
        <w:t>n</w:t>
      </w:r>
      <w:r>
        <w:t>der — o empenho na tentativa de dar conta do sentido, de dominar o desejo. Se não é possível com uma só língua, quem sabe com duas?</w:t>
      </w:r>
    </w:p>
    <w:p w:rsidR="00716E6C" w:rsidRDefault="00716E6C" w:rsidP="00800F4B">
      <w:pPr>
        <w:pStyle w:val="Vox"/>
        <w:spacing w:after="0"/>
      </w:pPr>
      <w:r>
        <w:t xml:space="preserve">As inúmeras tentativas de fazer com que o desejo pudesse, enfim, se articular plenamente — sabemos — </w:t>
      </w:r>
      <w:proofErr w:type="gramStart"/>
      <w:r>
        <w:t>serão</w:t>
      </w:r>
      <w:proofErr w:type="gramEnd"/>
      <w:r>
        <w:t xml:space="preserve"> sempre frustradas. O inconsciente não é uma lí</w:t>
      </w:r>
      <w:r>
        <w:t>n</w:t>
      </w:r>
      <w:r>
        <w:t>gua oprimida que bastaria libertar ou desbloquear. Ele é estruturado como lingu</w:t>
      </w:r>
      <w:r>
        <w:t>a</w:t>
      </w:r>
      <w:r>
        <w:t>gem, e é toda a cadeia significante que é afetada pela repressão: da letra à frase inteira, passando pela palavra, pelo fonema e até pelos sinais de pontuação. De uma língua a outra, não há voz capaz de dizer o desejo diretamente — mas haveria um jeito de contê-lo?</w:t>
      </w:r>
    </w:p>
    <w:p w:rsidR="00716E6C" w:rsidRDefault="00716E6C" w:rsidP="00800F4B">
      <w:pPr>
        <w:pStyle w:val="Vox"/>
        <w:spacing w:after="0"/>
      </w:pPr>
      <w:r>
        <w:t>Essa questão nos leva também a uma reflexão sobre a língua escrita. Não tem sido incomum receber pessoas que pedem para fazer a terapia por escrito, via chat — recurso possível na plataforma em que atendo. E é interessante notar que isso inclui também pacientes cuja demanda não passa, necessariamente, pela que</w:t>
      </w:r>
      <w:r>
        <w:t>s</w:t>
      </w:r>
      <w:r>
        <w:t>tão da língua nativa. Todos os que me pediram esse formato disseram, mais ou m</w:t>
      </w:r>
      <w:r>
        <w:t>e</w:t>
      </w:r>
      <w:r>
        <w:t>nos com as mesmas palavras: “prefiro escrever, porque assim consigo organizar melhor as ideias e ser mais preciso no que quero dizer”.</w:t>
      </w:r>
    </w:p>
    <w:p w:rsidR="00716E6C" w:rsidRDefault="00716E6C" w:rsidP="00800F4B">
      <w:pPr>
        <w:pStyle w:val="Vox"/>
        <w:spacing w:after="0"/>
      </w:pPr>
      <w:r>
        <w:t xml:space="preserve">Um deles, com quem </w:t>
      </w:r>
      <w:proofErr w:type="gramStart"/>
      <w:r>
        <w:t>pude conversar</w:t>
      </w:r>
      <w:proofErr w:type="gramEnd"/>
      <w:r>
        <w:t xml:space="preserve"> mais profundamente sobre esse pedido, explicou que a solicitação pelo chat estava ligada a experiências ruins com outros terapeutas. Disse que essas experiências negativas tinham a ver com o fato de ele “não ser muito bom com palavras” quando tentava expressar oralmente seus sent</w:t>
      </w:r>
      <w:r>
        <w:t>i</w:t>
      </w:r>
      <w:r>
        <w:t>mentos. “Muitas vezes, o que eu quero dizer não é exatamente como acaba saindo, e o terapeuta acabava interpretando mal e me julgando.”</w:t>
      </w:r>
    </w:p>
    <w:p w:rsidR="00716E6C" w:rsidRDefault="00716E6C" w:rsidP="00800F4B">
      <w:pPr>
        <w:pStyle w:val="Vox"/>
        <w:spacing w:after="0"/>
      </w:pPr>
      <w:r>
        <w:t>Não teria sido com isso que sonharam os gregos, ao imaginar as sereias c</w:t>
      </w:r>
      <w:r>
        <w:t>o</w:t>
      </w:r>
      <w:r>
        <w:t xml:space="preserve">mo criaturas de plena voz e pleno saber? Adriana </w:t>
      </w:r>
      <w:proofErr w:type="spellStart"/>
      <w:r>
        <w:t>Cavarero</w:t>
      </w:r>
      <w:proofErr w:type="spellEnd"/>
      <w:r>
        <w:t xml:space="preserve"> (2005) nos conta que as sereias não eram representadas como figuras </w:t>
      </w:r>
      <w:proofErr w:type="spellStart"/>
      <w:r>
        <w:t>erotizadas</w:t>
      </w:r>
      <w:proofErr w:type="spellEnd"/>
      <w:r>
        <w:t xml:space="preserve"> — meio mulher, meio peixe — cuja voz sedutora, sem palavras, arrasta os marinheiros à ruína, como nos dias de hoje. Em Homero, as sereias eram monstros que uniam voz e logos. Narravam, com palavras, todos os acontecimentos do mundo — porque os haviam presenci</w:t>
      </w:r>
      <w:r>
        <w:t>a</w:t>
      </w:r>
      <w:r>
        <w:t xml:space="preserve">do. A criatura capaz de tudo dizer — ou ainda, de dizer tudo sem equívocos — era </w:t>
      </w:r>
      <w:proofErr w:type="gramStart"/>
      <w:r>
        <w:t>feminina</w:t>
      </w:r>
      <w:proofErr w:type="gramEnd"/>
      <w:r>
        <w:t>. E foi sonhada pelos gregos muito antes do nascimento da psicanálise.</w:t>
      </w:r>
    </w:p>
    <w:p w:rsidR="00716E6C" w:rsidRDefault="00716E6C" w:rsidP="00800F4B">
      <w:pPr>
        <w:pStyle w:val="Vox"/>
        <w:spacing w:after="0"/>
      </w:pPr>
      <w:r>
        <w:lastRenderedPageBreak/>
        <w:t>No texto, parece então haver a tentativa de criar garantias contra o equívoco: a busca por conter o desejo que, na fala, pode escapar — e, justamente por isso, dar notícias. No entanto, há situações em que nem mesmo o texto consegue suste</w:t>
      </w:r>
      <w:r>
        <w:t>n</w:t>
      </w:r>
      <w:r>
        <w:t>tar essa promessa de controle, e uma paciente, cuja análise gira fortemente em to</w:t>
      </w:r>
      <w:r>
        <w:t>r</w:t>
      </w:r>
      <w:r>
        <w:t>no do fracasso de sua vida amorosa, pode nos enviar, por exemplo, uma mensagem solicitando agendar uma “</w:t>
      </w:r>
      <w:proofErr w:type="spellStart"/>
      <w:proofErr w:type="gramStart"/>
      <w:r>
        <w:t>love</w:t>
      </w:r>
      <w:proofErr w:type="spellEnd"/>
      <w:proofErr w:type="gramEnd"/>
      <w:r>
        <w:t xml:space="preserve"> </w:t>
      </w:r>
      <w:proofErr w:type="spellStart"/>
      <w:r>
        <w:t>session</w:t>
      </w:r>
      <w:proofErr w:type="spellEnd"/>
      <w:r>
        <w:t>”, ao invés de “</w:t>
      </w:r>
      <w:proofErr w:type="spellStart"/>
      <w:r>
        <w:t>live</w:t>
      </w:r>
      <w:proofErr w:type="spellEnd"/>
      <w:r>
        <w:t xml:space="preserve"> </w:t>
      </w:r>
      <w:proofErr w:type="spellStart"/>
      <w:r>
        <w:t>session</w:t>
      </w:r>
      <w:proofErr w:type="spellEnd"/>
      <w:r>
        <w:t>”. Um erro de dig</w:t>
      </w:r>
      <w:r>
        <w:t>i</w:t>
      </w:r>
      <w:r>
        <w:t>tação? De fato, o “i” e o “o” ficam ao lado um do outro no teclado. Mas, se no curso de uma análise não devemos tratar de alguns equívocos na fala como mero probl</w:t>
      </w:r>
      <w:r>
        <w:t>e</w:t>
      </w:r>
      <w:r>
        <w:t>ma de tradução, como devemos lidar com os lapsos que podem vir a aparecer sob sua forma escrita?</w:t>
      </w:r>
    </w:p>
    <w:p w:rsidR="00716E6C" w:rsidRDefault="00716E6C" w:rsidP="00800F4B">
      <w:pPr>
        <w:pStyle w:val="Vox"/>
        <w:spacing w:after="0"/>
      </w:pPr>
      <w:r>
        <w:t xml:space="preserve">Seja pela via do texto ou em outra língua, e mesmo com todos os esforços em fazê-lo cessar, diz </w:t>
      </w:r>
      <w:proofErr w:type="spellStart"/>
      <w:r>
        <w:t>Melman</w:t>
      </w:r>
      <w:proofErr w:type="spellEnd"/>
      <w:r>
        <w:t>, o inconsciente insiste — e o desejo continua sendo d</w:t>
      </w:r>
      <w:r>
        <w:t>e</w:t>
      </w:r>
      <w:r>
        <w:t>sejo de alguma outra coisa que ainda não pôde ser dita. Assim, a linguagem é rest</w:t>
      </w:r>
      <w:r>
        <w:t>i</w:t>
      </w:r>
      <w:r>
        <w:t>tuída em sua propriedade original: a de ser sempre o Outro. Se o significante só p</w:t>
      </w:r>
      <w:r>
        <w:t>o</w:t>
      </w:r>
      <w:r>
        <w:t>de funcionar remetendo-se a outro significante, então a língua é, por estrutura, se</w:t>
      </w:r>
      <w:r>
        <w:t>m</w:t>
      </w:r>
      <w:r>
        <w:t>pre outra.</w:t>
      </w:r>
    </w:p>
    <w:p w:rsidR="00716E6C" w:rsidRDefault="00716E6C" w:rsidP="00800F4B">
      <w:pPr>
        <w:pStyle w:val="Vox"/>
        <w:spacing w:after="0"/>
      </w:pPr>
      <w:r>
        <w:t>Alguns apostam no uso de mais de uma língua; outros, na escrita, como te</w:t>
      </w:r>
      <w:r>
        <w:t>n</w:t>
      </w:r>
      <w:r>
        <w:t>tativa de dominar o sentido. E há aqueles que mostram, pela própria fala, que o i</w:t>
      </w:r>
      <w:r>
        <w:t>n</w:t>
      </w:r>
      <w:r>
        <w:t xml:space="preserve">consciente, como nos </w:t>
      </w:r>
      <w:proofErr w:type="gramStart"/>
      <w:r>
        <w:t>lembra</w:t>
      </w:r>
      <w:proofErr w:type="gramEnd"/>
      <w:r>
        <w:t xml:space="preserve"> </w:t>
      </w:r>
      <w:proofErr w:type="spellStart"/>
      <w:r>
        <w:t>Melman</w:t>
      </w:r>
      <w:proofErr w:type="spellEnd"/>
      <w:r>
        <w:t>, não é uma língua, tampouco uma linguagem. Ele se estrutura como tal — e, justamente por isso, pode se expressar em qualquer língua. Ou ainda, em mais de uma, como parece ter sido o caso de Alana:</w:t>
      </w:r>
    </w:p>
    <w:p w:rsidR="00716E6C" w:rsidRDefault="00716E6C" w:rsidP="00800F4B">
      <w:pPr>
        <w:pStyle w:val="Vox"/>
        <w:spacing w:after="0"/>
      </w:pPr>
      <w:r>
        <w:t>Ao entrar na sessão, me deparo com uma sombra — uma silhueta num amb</w:t>
      </w:r>
      <w:r>
        <w:t>i</w:t>
      </w:r>
      <w:r>
        <w:t>ente tão escuro que mal me permite ver suas expressões faciais. Uma das primeiras preocupações que Alana manifesta é sobre o receio de fazer as sessões em inglês, pois não sabe se conseguirá se expressar. Pergunto qual é seu país de origem, e ela responde: “França... não, Guadalupe. Na verdade, nasci em Guadalupe, mas cresci na França.” Como não falo francês, decidimos seguir a sessão em inglês mesmo. Ela conta que atualmente está no Reino Unido, cursando design de moda, mas que tem tido muita dificuldade de frequentar as aulas.</w:t>
      </w:r>
    </w:p>
    <w:p w:rsidR="00716E6C" w:rsidRDefault="00716E6C" w:rsidP="00800F4B">
      <w:pPr>
        <w:pStyle w:val="Vox"/>
        <w:spacing w:after="0"/>
      </w:pPr>
      <w:r>
        <w:t>Diz que tudo começou com um trabalho que não conseguiu entregar. Faltou uma semana para tentar terminá-lo, mas não conseguiu. Depois disso, entrou num ciclo de ansiedade e preocupação em que já não acreditava que pudesse recuperar o conteúdo perdido, o que a impedia de voltar para a aula. Conta que é muito pe</w:t>
      </w:r>
      <w:r>
        <w:t>r</w:t>
      </w:r>
      <w:r>
        <w:t xml:space="preserve">feccionista com os projetos e também consigo mesma. Que precisa sempre estar </w:t>
      </w:r>
      <w:r>
        <w:lastRenderedPageBreak/>
        <w:t>muito bem arrumada e maquiada para sair de casa, mas frequentemente se sente “nojenta”. Relata também que voltou a se automutilar, algo que já ocorrera antes, mas que agora se tornava mais frequente.</w:t>
      </w:r>
    </w:p>
    <w:p w:rsidR="00716E6C" w:rsidRDefault="00716E6C" w:rsidP="00800F4B">
      <w:pPr>
        <w:pStyle w:val="Vox"/>
        <w:spacing w:after="0"/>
      </w:pPr>
      <w:r>
        <w:t>Ao falar da família, conta que, após a separação dos pais, aos dez anos, m</w:t>
      </w:r>
      <w:r>
        <w:t>u</w:t>
      </w:r>
      <w:r>
        <w:t>dou-se com a mãe para Portugal, onde viveu até o ano passado, antes de se mudar para o Reino Unido. Diante dessa informação, pergunto: você fala português? Ela responde, rindo, em português: “Bem melhor que inglês.” Ofereço, então, já em po</w:t>
      </w:r>
      <w:r>
        <w:t>r</w:t>
      </w:r>
      <w:r>
        <w:t>tuguês também, a possibilidade de seguir a sessão nesse idioma, se preferir. Ela diz que sim, que prefere.</w:t>
      </w:r>
    </w:p>
    <w:p w:rsidR="00716E6C" w:rsidRDefault="00716E6C" w:rsidP="00800F4B">
      <w:pPr>
        <w:pStyle w:val="Vox"/>
        <w:spacing w:after="0"/>
      </w:pPr>
      <w:r>
        <w:t>Passa imediatamente ao português — mas não inteiramente. Começa a me</w:t>
      </w:r>
      <w:r>
        <w:t>s</w:t>
      </w:r>
      <w:r>
        <w:t>clar português e inglês, quase como se fossem a mesma língua. Após alguns min</w:t>
      </w:r>
      <w:r>
        <w:t>u</w:t>
      </w:r>
      <w:r>
        <w:t xml:space="preserve">tos, levanta-se e diz que vai acender a luz, pois o quarto está muito escuro e pede para que eu não repare em sua maquiagem, que está toda borrada. Pergunto sobre essa preocupação com o asseio, e ela responde que sua mãe já havia perguntado se ela havia sofrido algum tipo de abuso, pois a própria mãe, que havia passado por isso, se sentiu assim por muito tempo. Alana diz que acha que ela mesma nunca sofreu nada parecido, mas acredita que os sintomas </w:t>
      </w:r>
      <w:proofErr w:type="gramStart"/>
      <w:r>
        <w:t>vêm,</w:t>
      </w:r>
      <w:proofErr w:type="gramEnd"/>
      <w:r>
        <w:t xml:space="preserve"> de algum modo, da mãe.</w:t>
      </w:r>
    </w:p>
    <w:p w:rsidR="00716E6C" w:rsidRDefault="00716E6C" w:rsidP="00800F4B">
      <w:pPr>
        <w:pStyle w:val="Vox"/>
        <w:spacing w:after="0"/>
      </w:pPr>
      <w:r>
        <w:t xml:space="preserve">A </w:t>
      </w:r>
      <w:proofErr w:type="spellStart"/>
      <w:r>
        <w:t>desterritorialização</w:t>
      </w:r>
      <w:proofErr w:type="spellEnd"/>
      <w:r>
        <w:t>, a identificação com corpo materno violado — Alana e</w:t>
      </w:r>
      <w:r>
        <w:t>n</w:t>
      </w:r>
      <w:r>
        <w:t xml:space="preserve">carna, quase literalmente, o que </w:t>
      </w:r>
      <w:proofErr w:type="spellStart"/>
      <w:r>
        <w:t>Ferenczi</w:t>
      </w:r>
      <w:proofErr w:type="spellEnd"/>
      <w:r>
        <w:t xml:space="preserve"> chamou de “confusão de línguas”, e opera as línguas da mesma maneira que navega a vida: a partir do corte e da costura.</w:t>
      </w:r>
    </w:p>
    <w:p w:rsidR="00716E6C" w:rsidRDefault="00716E6C" w:rsidP="00800F4B">
      <w:pPr>
        <w:pStyle w:val="Vox"/>
        <w:spacing w:after="0"/>
      </w:pPr>
      <w:proofErr w:type="spellStart"/>
      <w:r>
        <w:t>Jayson</w:t>
      </w:r>
      <w:proofErr w:type="spellEnd"/>
      <w:r>
        <w:t xml:space="preserve">, </w:t>
      </w:r>
      <w:proofErr w:type="spellStart"/>
      <w:r>
        <w:t>Zori</w:t>
      </w:r>
      <w:proofErr w:type="spellEnd"/>
      <w:r>
        <w:t xml:space="preserve"> e Alana — assim como outros casos mencionados aqui — apo</w:t>
      </w:r>
      <w:r>
        <w:t>n</w:t>
      </w:r>
      <w:r>
        <w:t xml:space="preserve">tam para uma mesma direção: se, com </w:t>
      </w:r>
      <w:proofErr w:type="spellStart"/>
      <w:r>
        <w:t>Melman</w:t>
      </w:r>
      <w:proofErr w:type="spellEnd"/>
      <w:r>
        <w:t xml:space="preserve">, a língua sempre se caracteriza por sua </w:t>
      </w:r>
      <w:proofErr w:type="spellStart"/>
      <w:r>
        <w:t>outridade</w:t>
      </w:r>
      <w:proofErr w:type="spellEnd"/>
      <w:r>
        <w:t xml:space="preserve"> em relação ao sujeito, então o sujeito de que tratamos é um exilado permanente. “Quando vim pra cá, sofri muito com a questão da língua”, disse </w:t>
      </w:r>
      <w:proofErr w:type="gramStart"/>
      <w:r>
        <w:t>um outro</w:t>
      </w:r>
      <w:proofErr w:type="gramEnd"/>
      <w:r>
        <w:t xml:space="preserve"> analisando, brasileiro, que morava há alguns anos no Leste Europeu. “Eu qu</w:t>
      </w:r>
      <w:r>
        <w:t>e</w:t>
      </w:r>
      <w:r>
        <w:t>ria falar um inglês perfeito. Hoje entendo que isso não é possível. Nem meu port</w:t>
      </w:r>
      <w:r>
        <w:t>u</w:t>
      </w:r>
      <w:r>
        <w:t>guês é perfeito!”</w:t>
      </w:r>
    </w:p>
    <w:p w:rsidR="00716E6C" w:rsidRDefault="00716E6C" w:rsidP="00800F4B">
      <w:pPr>
        <w:pStyle w:val="Vox"/>
        <w:spacing w:after="0"/>
      </w:pPr>
      <w:proofErr w:type="spellStart"/>
      <w:r>
        <w:t>Melman</w:t>
      </w:r>
      <w:proofErr w:type="spellEnd"/>
      <w:r>
        <w:t xml:space="preserve"> aponta ainda que mudar de língua não é apenas adquirir um novo código — é tocar a própria constituição subjetiva. Ao passar para uma nova língua, o sujeito se vê deslocado, desenraizado do sistema simbólico que o estruturava. Esse deslocamento pode provocar uma experiência de despersonalização — como se ele já não fosse mais sujeito da própria fala. Ou ainda, pode gerar um tipo diferente de neurose: alguém obsessivo em sua língua materna poderia se tornar histérico, com traços fóbicos, ao falar outra língua.</w:t>
      </w:r>
    </w:p>
    <w:p w:rsidR="00716E6C" w:rsidRDefault="00716E6C" w:rsidP="00800F4B">
      <w:pPr>
        <w:pStyle w:val="Vox"/>
        <w:spacing w:after="0"/>
      </w:pPr>
      <w:r>
        <w:lastRenderedPageBreak/>
        <w:t>Mas, nos tempos de hoje — ao menos dentro do recorte dos que chegam à minha clínica —, quase ninguém mergulha por completo em uma nova língua. Me</w:t>
      </w:r>
      <w:r>
        <w:t>s</w:t>
      </w:r>
      <w:r>
        <w:t>mo os emigrados, que constroem toda uma vida em outros países, com frequência continuam escutando e falando sua língua materna cotidianamente. O mundo online sustenta uma ponte constante com a terra natal — ou, ao menos, com os seus co</w:t>
      </w:r>
      <w:r>
        <w:t>n</w:t>
      </w:r>
      <w:r>
        <w:t xml:space="preserve">terrâneos. Há ainda aqueles que vivem em espécie de bolha cultural e linguística, alheios à língua do lugar em que habitam. Basta uma corrida de </w:t>
      </w:r>
      <w:proofErr w:type="spellStart"/>
      <w:r>
        <w:t>Uber</w:t>
      </w:r>
      <w:proofErr w:type="spellEnd"/>
      <w:r>
        <w:t xml:space="preserve"> em Londres para testemunhar isso: não foram poucas </w:t>
      </w:r>
      <w:proofErr w:type="gramStart"/>
      <w:r>
        <w:t>as</w:t>
      </w:r>
      <w:proofErr w:type="gramEnd"/>
      <w:r>
        <w:t xml:space="preserve"> vezes em que o motorista estrangeiro passou toda a viagem ao telefone, geralmente com uma mulher do outro lado, fala</w:t>
      </w:r>
      <w:r>
        <w:t>n</w:t>
      </w:r>
      <w:r>
        <w:t xml:space="preserve">do ininterruptamente — quase </w:t>
      </w:r>
      <w:proofErr w:type="spellStart"/>
      <w:r>
        <w:t>verborragicamente</w:t>
      </w:r>
      <w:proofErr w:type="spellEnd"/>
      <w:r>
        <w:t xml:space="preserve"> — em sua língua.</w:t>
      </w:r>
    </w:p>
    <w:p w:rsidR="00716E6C" w:rsidRDefault="00716E6C" w:rsidP="00800F4B">
      <w:pPr>
        <w:pStyle w:val="Vox"/>
        <w:spacing w:after="0"/>
      </w:pPr>
      <w:r>
        <w:t xml:space="preserve">Se a mudança de língua, tal qual como foi abordada por </w:t>
      </w:r>
      <w:proofErr w:type="spellStart"/>
      <w:r>
        <w:t>Melman</w:t>
      </w:r>
      <w:proofErr w:type="spellEnd"/>
      <w:r>
        <w:t>, já não coi</w:t>
      </w:r>
      <w:r>
        <w:t>n</w:t>
      </w:r>
      <w:r>
        <w:t xml:space="preserve">cide necessariamente com a imigração, talvez ela possa ocorrer em outro lugar: na análise. Porque na análise, mobilizado pela transferência, o sujeito se propõe a falar — não apenas com o analista, mas na língua do analista, ou ainda, na língua que tem em comum com o analista. </w:t>
      </w:r>
    </w:p>
    <w:p w:rsidR="00716E6C" w:rsidRDefault="00716E6C" w:rsidP="00800F4B">
      <w:pPr>
        <w:pStyle w:val="Vox"/>
        <w:spacing w:after="0"/>
      </w:pPr>
      <w:r>
        <w:t xml:space="preserve">Poderíamos, aí sim, considerar uma ruptura estrutural operada pela mudança de língua como aquela que </w:t>
      </w:r>
      <w:proofErr w:type="spellStart"/>
      <w:r>
        <w:t>Melman</w:t>
      </w:r>
      <w:proofErr w:type="spellEnd"/>
      <w:r>
        <w:t xml:space="preserve"> descreve? Qual seria o papel da mudança de língua na neurose de transferência? E ainda, quais os efeitos, para o analista, de conduzir uma análise em </w:t>
      </w:r>
      <w:proofErr w:type="gramStart"/>
      <w:r>
        <w:t>um outra</w:t>
      </w:r>
      <w:proofErr w:type="gramEnd"/>
      <w:r>
        <w:t xml:space="preserve"> língua, que não a sua língua materna? São que</w:t>
      </w:r>
      <w:r>
        <w:t>s</w:t>
      </w:r>
      <w:r>
        <w:t>tões que ainda reverberam, pedindo mais escuta e maiores reflexões.</w:t>
      </w:r>
    </w:p>
    <w:p w:rsidR="00EF5BBC" w:rsidRDefault="00EF5BBC"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B55423" w:rsidRDefault="00B55423" w:rsidP="00800F4B">
      <w:pPr>
        <w:pStyle w:val="Vox"/>
        <w:spacing w:after="0"/>
        <w:rPr>
          <w:b/>
        </w:rPr>
      </w:pPr>
    </w:p>
    <w:p w:rsidR="00716E6C" w:rsidRDefault="00716E6C" w:rsidP="00800F4B">
      <w:pPr>
        <w:pStyle w:val="Vox"/>
        <w:spacing w:after="0"/>
        <w:ind w:firstLine="0"/>
        <w:rPr>
          <w:b/>
        </w:rPr>
      </w:pPr>
      <w:r>
        <w:rPr>
          <w:b/>
        </w:rPr>
        <w:lastRenderedPageBreak/>
        <w:t>REFERÊNCIAS BIBLIOGRÁFICAS:</w:t>
      </w:r>
    </w:p>
    <w:p w:rsidR="004D2F3F" w:rsidRDefault="004D2F3F" w:rsidP="00800F4B">
      <w:pPr>
        <w:pStyle w:val="Vox"/>
        <w:spacing w:after="0"/>
        <w:ind w:firstLine="0"/>
        <w:rPr>
          <w:b/>
        </w:rPr>
      </w:pPr>
    </w:p>
    <w:p w:rsidR="00716E6C" w:rsidRPr="00EF5BBC" w:rsidRDefault="00716E6C" w:rsidP="00800F4B">
      <w:pPr>
        <w:pStyle w:val="Vox"/>
        <w:spacing w:after="0"/>
        <w:ind w:firstLine="0"/>
      </w:pPr>
      <w:r w:rsidRPr="00EF5BBC">
        <w:t xml:space="preserve">CAVARERO, Adriana. </w:t>
      </w:r>
      <w:r w:rsidRPr="00EF5BBC">
        <w:rPr>
          <w:b/>
        </w:rPr>
        <w:t xml:space="preserve">For more </w:t>
      </w:r>
      <w:proofErr w:type="spellStart"/>
      <w:r w:rsidRPr="00EF5BBC">
        <w:rPr>
          <w:b/>
        </w:rPr>
        <w:t>than</w:t>
      </w:r>
      <w:proofErr w:type="spellEnd"/>
      <w:r w:rsidRPr="00EF5BBC">
        <w:rPr>
          <w:b/>
        </w:rPr>
        <w:t xml:space="preserve"> </w:t>
      </w:r>
      <w:proofErr w:type="spellStart"/>
      <w:r w:rsidRPr="00EF5BBC">
        <w:rPr>
          <w:b/>
        </w:rPr>
        <w:t>one</w:t>
      </w:r>
      <w:proofErr w:type="spellEnd"/>
      <w:r w:rsidRPr="00EF5BBC">
        <w:rPr>
          <w:b/>
        </w:rPr>
        <w:t xml:space="preserve"> </w:t>
      </w:r>
      <w:proofErr w:type="spellStart"/>
      <w:r w:rsidRPr="00EF5BBC">
        <w:rPr>
          <w:b/>
        </w:rPr>
        <w:t>voice</w:t>
      </w:r>
      <w:proofErr w:type="spellEnd"/>
      <w:r w:rsidRPr="00EF5BBC">
        <w:rPr>
          <w:b/>
        </w:rPr>
        <w:t xml:space="preserve">: </w:t>
      </w:r>
      <w:proofErr w:type="spellStart"/>
      <w:r w:rsidRPr="00EF5BBC">
        <w:rPr>
          <w:b/>
        </w:rPr>
        <w:t>toward</w:t>
      </w:r>
      <w:proofErr w:type="spellEnd"/>
      <w:r w:rsidRPr="00EF5BBC">
        <w:rPr>
          <w:b/>
        </w:rPr>
        <w:t xml:space="preserve"> a </w:t>
      </w:r>
      <w:proofErr w:type="spellStart"/>
      <w:r w:rsidRPr="00EF5BBC">
        <w:rPr>
          <w:b/>
        </w:rPr>
        <w:t>philosophy</w:t>
      </w:r>
      <w:proofErr w:type="spellEnd"/>
      <w:r w:rsidRPr="00EF5BBC">
        <w:rPr>
          <w:b/>
        </w:rPr>
        <w:t xml:space="preserve"> </w:t>
      </w:r>
      <w:proofErr w:type="spellStart"/>
      <w:r w:rsidRPr="00EF5BBC">
        <w:rPr>
          <w:b/>
        </w:rPr>
        <w:t>of</w:t>
      </w:r>
      <w:proofErr w:type="spellEnd"/>
      <w:r w:rsidRPr="00EF5BBC">
        <w:rPr>
          <w:b/>
        </w:rPr>
        <w:t xml:space="preserve"> vocal expression</w:t>
      </w:r>
      <w:r w:rsidRPr="00EF5BBC">
        <w:t xml:space="preserve">. Stanford, </w:t>
      </w:r>
      <w:proofErr w:type="spellStart"/>
      <w:r w:rsidRPr="00EF5BBC">
        <w:t>California</w:t>
      </w:r>
      <w:proofErr w:type="spellEnd"/>
      <w:r w:rsidRPr="00EF5BBC">
        <w:t xml:space="preserve">: Stanford </w:t>
      </w:r>
      <w:proofErr w:type="spellStart"/>
      <w:r w:rsidRPr="00EF5BBC">
        <w:t>University</w:t>
      </w:r>
      <w:proofErr w:type="spellEnd"/>
      <w:r w:rsidRPr="00EF5BBC">
        <w:t xml:space="preserve"> Press, 2005.</w:t>
      </w:r>
    </w:p>
    <w:p w:rsidR="007D1BAF" w:rsidRDefault="007D1BAF" w:rsidP="00800F4B">
      <w:pPr>
        <w:pStyle w:val="Vox"/>
        <w:spacing w:after="0"/>
        <w:ind w:firstLine="0"/>
      </w:pPr>
    </w:p>
    <w:p w:rsidR="00716E6C" w:rsidRPr="00EF5BBC" w:rsidRDefault="00716E6C" w:rsidP="00800F4B">
      <w:pPr>
        <w:pStyle w:val="Vox"/>
        <w:spacing w:after="0"/>
        <w:ind w:firstLine="0"/>
      </w:pPr>
      <w:r w:rsidRPr="00EF5BBC">
        <w:t xml:space="preserve">DIDIER-WEILL, Alain. </w:t>
      </w:r>
      <w:r w:rsidRPr="00EF5BBC">
        <w:rPr>
          <w:b/>
        </w:rPr>
        <w:t xml:space="preserve">Os três tempos da lei: o mandamento </w:t>
      </w:r>
      <w:proofErr w:type="spellStart"/>
      <w:r w:rsidRPr="00EF5BBC">
        <w:rPr>
          <w:b/>
        </w:rPr>
        <w:t>siderante</w:t>
      </w:r>
      <w:proofErr w:type="spellEnd"/>
      <w:r w:rsidRPr="00EF5BBC">
        <w:rPr>
          <w:b/>
        </w:rPr>
        <w:t>, a inju</w:t>
      </w:r>
      <w:r w:rsidRPr="00EF5BBC">
        <w:rPr>
          <w:b/>
        </w:rPr>
        <w:t>n</w:t>
      </w:r>
      <w:r w:rsidRPr="00EF5BBC">
        <w:rPr>
          <w:b/>
        </w:rPr>
        <w:t xml:space="preserve">ção do </w:t>
      </w:r>
      <w:proofErr w:type="spellStart"/>
      <w:r w:rsidRPr="00EF5BBC">
        <w:rPr>
          <w:b/>
        </w:rPr>
        <w:t>supereu</w:t>
      </w:r>
      <w:proofErr w:type="spellEnd"/>
      <w:r w:rsidRPr="00EF5BBC">
        <w:rPr>
          <w:b/>
        </w:rPr>
        <w:t xml:space="preserve"> e a invocação musical</w:t>
      </w:r>
      <w:r w:rsidRPr="00EF5BBC">
        <w:t xml:space="preserve">. Tradução Ana Maria de Alencar; revisão técnica Marcos </w:t>
      </w:r>
      <w:proofErr w:type="spellStart"/>
      <w:r w:rsidRPr="00EF5BBC">
        <w:t>Comaru</w:t>
      </w:r>
      <w:proofErr w:type="spellEnd"/>
      <w:r w:rsidRPr="00EF5BBC">
        <w:t>. Rio de Janeiro: Jorge Zahar Ed., 1997.</w:t>
      </w:r>
    </w:p>
    <w:p w:rsidR="007D1BAF" w:rsidRDefault="007D1BAF" w:rsidP="00800F4B">
      <w:pPr>
        <w:pStyle w:val="Vox"/>
        <w:spacing w:after="0"/>
        <w:ind w:firstLine="0"/>
      </w:pPr>
    </w:p>
    <w:p w:rsidR="00716E6C" w:rsidRPr="00EF5BBC" w:rsidRDefault="00716E6C" w:rsidP="00800F4B">
      <w:pPr>
        <w:pStyle w:val="Vox"/>
        <w:spacing w:after="0"/>
        <w:ind w:firstLine="0"/>
      </w:pPr>
      <w:r w:rsidRPr="00EF5BBC">
        <w:t xml:space="preserve">FOSTER, </w:t>
      </w:r>
      <w:proofErr w:type="spellStart"/>
      <w:proofErr w:type="gramStart"/>
      <w:r w:rsidRPr="00EF5BBC">
        <w:t>RoseMarie</w:t>
      </w:r>
      <w:proofErr w:type="spellEnd"/>
      <w:proofErr w:type="gramEnd"/>
      <w:r w:rsidRPr="00EF5BBC">
        <w:t xml:space="preserve"> Perez. </w:t>
      </w:r>
      <w:proofErr w:type="spellStart"/>
      <w:r w:rsidRPr="00EF5BBC">
        <w:rPr>
          <w:b/>
        </w:rPr>
        <w:t>Psychoanalysis</w:t>
      </w:r>
      <w:proofErr w:type="spellEnd"/>
      <w:r w:rsidRPr="00EF5BBC">
        <w:rPr>
          <w:b/>
        </w:rPr>
        <w:t xml:space="preserve"> </w:t>
      </w:r>
      <w:proofErr w:type="spellStart"/>
      <w:r w:rsidRPr="00EF5BBC">
        <w:rPr>
          <w:b/>
        </w:rPr>
        <w:t>and</w:t>
      </w:r>
      <w:proofErr w:type="spellEnd"/>
      <w:r w:rsidRPr="00EF5BBC">
        <w:rPr>
          <w:b/>
        </w:rPr>
        <w:t xml:space="preserve"> </w:t>
      </w:r>
      <w:proofErr w:type="spellStart"/>
      <w:r w:rsidRPr="00EF5BBC">
        <w:rPr>
          <w:b/>
        </w:rPr>
        <w:t>the</w:t>
      </w:r>
      <w:proofErr w:type="spellEnd"/>
      <w:r w:rsidRPr="00EF5BBC">
        <w:rPr>
          <w:b/>
        </w:rPr>
        <w:t xml:space="preserve"> </w:t>
      </w:r>
      <w:proofErr w:type="spellStart"/>
      <w:r w:rsidRPr="00EF5BBC">
        <w:rPr>
          <w:b/>
        </w:rPr>
        <w:t>bilingual</w:t>
      </w:r>
      <w:proofErr w:type="spellEnd"/>
      <w:r w:rsidRPr="00EF5BBC">
        <w:rPr>
          <w:b/>
        </w:rPr>
        <w:t xml:space="preserve"> </w:t>
      </w:r>
      <w:proofErr w:type="spellStart"/>
      <w:r w:rsidRPr="00EF5BBC">
        <w:rPr>
          <w:b/>
        </w:rPr>
        <w:t>patient</w:t>
      </w:r>
      <w:proofErr w:type="spellEnd"/>
      <w:r w:rsidRPr="00EF5BBC">
        <w:rPr>
          <w:b/>
        </w:rPr>
        <w:t xml:space="preserve">: some </w:t>
      </w:r>
      <w:proofErr w:type="spellStart"/>
      <w:r w:rsidRPr="00EF5BBC">
        <w:rPr>
          <w:b/>
        </w:rPr>
        <w:t>o</w:t>
      </w:r>
      <w:r w:rsidRPr="00EF5BBC">
        <w:rPr>
          <w:b/>
        </w:rPr>
        <w:t>b</w:t>
      </w:r>
      <w:r w:rsidRPr="00EF5BBC">
        <w:rPr>
          <w:b/>
        </w:rPr>
        <w:t>servations</w:t>
      </w:r>
      <w:proofErr w:type="spellEnd"/>
      <w:r w:rsidRPr="00EF5BBC">
        <w:rPr>
          <w:b/>
        </w:rPr>
        <w:t xml:space="preserve"> </w:t>
      </w:r>
      <w:proofErr w:type="spellStart"/>
      <w:r w:rsidRPr="00EF5BBC">
        <w:rPr>
          <w:b/>
        </w:rPr>
        <w:t>on</w:t>
      </w:r>
      <w:proofErr w:type="spellEnd"/>
      <w:r w:rsidRPr="00EF5BBC">
        <w:rPr>
          <w:b/>
        </w:rPr>
        <w:t xml:space="preserve"> </w:t>
      </w:r>
      <w:proofErr w:type="spellStart"/>
      <w:r w:rsidRPr="00EF5BBC">
        <w:rPr>
          <w:b/>
        </w:rPr>
        <w:t>the</w:t>
      </w:r>
      <w:proofErr w:type="spellEnd"/>
      <w:r w:rsidRPr="00EF5BBC">
        <w:rPr>
          <w:b/>
        </w:rPr>
        <w:t xml:space="preserve"> </w:t>
      </w:r>
      <w:proofErr w:type="spellStart"/>
      <w:r w:rsidRPr="00EF5BBC">
        <w:rPr>
          <w:b/>
        </w:rPr>
        <w:t>influence</w:t>
      </w:r>
      <w:proofErr w:type="spellEnd"/>
      <w:r w:rsidRPr="00EF5BBC">
        <w:rPr>
          <w:b/>
        </w:rPr>
        <w:t xml:space="preserve"> </w:t>
      </w:r>
      <w:proofErr w:type="spellStart"/>
      <w:r w:rsidRPr="00EF5BBC">
        <w:rPr>
          <w:b/>
        </w:rPr>
        <w:t>of</w:t>
      </w:r>
      <w:proofErr w:type="spellEnd"/>
      <w:r w:rsidRPr="00EF5BBC">
        <w:rPr>
          <w:b/>
        </w:rPr>
        <w:t xml:space="preserve"> </w:t>
      </w:r>
      <w:proofErr w:type="spellStart"/>
      <w:r w:rsidRPr="00EF5BBC">
        <w:rPr>
          <w:b/>
        </w:rPr>
        <w:t>language</w:t>
      </w:r>
      <w:proofErr w:type="spellEnd"/>
      <w:r w:rsidRPr="00EF5BBC">
        <w:rPr>
          <w:b/>
        </w:rPr>
        <w:t xml:space="preserve"> </w:t>
      </w:r>
      <w:proofErr w:type="spellStart"/>
      <w:r w:rsidRPr="00EF5BBC">
        <w:rPr>
          <w:b/>
        </w:rPr>
        <w:t>choice</w:t>
      </w:r>
      <w:proofErr w:type="spellEnd"/>
      <w:r w:rsidRPr="00EF5BBC">
        <w:rPr>
          <w:b/>
        </w:rPr>
        <w:t xml:space="preserve"> </w:t>
      </w:r>
      <w:proofErr w:type="spellStart"/>
      <w:r w:rsidRPr="00EF5BBC">
        <w:rPr>
          <w:b/>
        </w:rPr>
        <w:t>on</w:t>
      </w:r>
      <w:proofErr w:type="spellEnd"/>
      <w:r w:rsidRPr="00EF5BBC">
        <w:rPr>
          <w:b/>
        </w:rPr>
        <w:t xml:space="preserve"> </w:t>
      </w:r>
      <w:proofErr w:type="spellStart"/>
      <w:r w:rsidRPr="00EF5BBC">
        <w:rPr>
          <w:b/>
        </w:rPr>
        <w:t>the</w:t>
      </w:r>
      <w:proofErr w:type="spellEnd"/>
      <w:r w:rsidRPr="00EF5BBC">
        <w:rPr>
          <w:b/>
        </w:rPr>
        <w:t xml:space="preserve"> </w:t>
      </w:r>
      <w:proofErr w:type="spellStart"/>
      <w:r w:rsidRPr="00EF5BBC">
        <w:rPr>
          <w:b/>
        </w:rPr>
        <w:t>transference</w:t>
      </w:r>
      <w:proofErr w:type="spellEnd"/>
      <w:r w:rsidRPr="00EF5BBC">
        <w:rPr>
          <w:b/>
        </w:rPr>
        <w:t xml:space="preserve">. </w:t>
      </w:r>
      <w:proofErr w:type="spellStart"/>
      <w:r w:rsidRPr="00EF5BBC">
        <w:rPr>
          <w:b/>
        </w:rPr>
        <w:t>Psycho</w:t>
      </w:r>
      <w:r w:rsidRPr="00EF5BBC">
        <w:rPr>
          <w:b/>
        </w:rPr>
        <w:t>a</w:t>
      </w:r>
      <w:r w:rsidRPr="00EF5BBC">
        <w:rPr>
          <w:b/>
        </w:rPr>
        <w:t>nalytic</w:t>
      </w:r>
      <w:proofErr w:type="spellEnd"/>
      <w:r w:rsidRPr="00EF5BBC">
        <w:rPr>
          <w:b/>
        </w:rPr>
        <w:t xml:space="preserve"> </w:t>
      </w:r>
      <w:proofErr w:type="spellStart"/>
      <w:r w:rsidRPr="00EF5BBC">
        <w:rPr>
          <w:b/>
        </w:rPr>
        <w:t>Psychology</w:t>
      </w:r>
      <w:proofErr w:type="spellEnd"/>
      <w:r w:rsidRPr="00EF5BBC">
        <w:t>, v. 9, n. 1, p. 61-76, 1992.</w:t>
      </w:r>
    </w:p>
    <w:p w:rsidR="007D1BAF" w:rsidRDefault="007D1BAF" w:rsidP="00800F4B">
      <w:pPr>
        <w:pStyle w:val="Vox"/>
        <w:spacing w:after="0"/>
        <w:ind w:firstLine="0"/>
      </w:pPr>
    </w:p>
    <w:p w:rsidR="00716E6C" w:rsidRPr="00EF5BBC" w:rsidRDefault="00716E6C" w:rsidP="00800F4B">
      <w:pPr>
        <w:pStyle w:val="Vox"/>
        <w:spacing w:after="0"/>
        <w:ind w:firstLine="0"/>
      </w:pPr>
      <w:r w:rsidRPr="00EF5BBC">
        <w:t xml:space="preserve">KRISTEVA, Júlia. </w:t>
      </w:r>
      <w:proofErr w:type="spellStart"/>
      <w:r w:rsidRPr="00EF5BBC">
        <w:rPr>
          <w:b/>
        </w:rPr>
        <w:t>Revolution</w:t>
      </w:r>
      <w:proofErr w:type="spellEnd"/>
      <w:r w:rsidRPr="00EF5BBC">
        <w:rPr>
          <w:b/>
        </w:rPr>
        <w:t xml:space="preserve"> in </w:t>
      </w:r>
      <w:proofErr w:type="spellStart"/>
      <w:r w:rsidRPr="00EF5BBC">
        <w:rPr>
          <w:b/>
        </w:rPr>
        <w:t>poetic</w:t>
      </w:r>
      <w:proofErr w:type="spellEnd"/>
      <w:r w:rsidRPr="00EF5BBC">
        <w:rPr>
          <w:b/>
        </w:rPr>
        <w:t xml:space="preserve"> </w:t>
      </w:r>
      <w:proofErr w:type="spellStart"/>
      <w:r w:rsidRPr="00EF5BBC">
        <w:rPr>
          <w:b/>
        </w:rPr>
        <w:t>language</w:t>
      </w:r>
      <w:proofErr w:type="spellEnd"/>
      <w:r w:rsidRPr="00EF5BBC">
        <w:t xml:space="preserve">. New York: Columbia </w:t>
      </w:r>
      <w:proofErr w:type="spellStart"/>
      <w:r w:rsidRPr="00EF5BBC">
        <w:t>University</w:t>
      </w:r>
      <w:proofErr w:type="spellEnd"/>
      <w:r w:rsidRPr="00EF5BBC">
        <w:t xml:space="preserve"> Press, 1941.</w:t>
      </w:r>
    </w:p>
    <w:p w:rsidR="007D1BAF" w:rsidRDefault="007D1BAF" w:rsidP="00800F4B">
      <w:pPr>
        <w:pStyle w:val="Vox"/>
        <w:spacing w:after="0"/>
        <w:ind w:firstLine="0"/>
      </w:pPr>
    </w:p>
    <w:p w:rsidR="00716E6C" w:rsidRPr="00EF5BBC" w:rsidRDefault="00716E6C" w:rsidP="00800F4B">
      <w:pPr>
        <w:pStyle w:val="Vox"/>
        <w:spacing w:after="0"/>
        <w:ind w:firstLine="0"/>
      </w:pPr>
      <w:r w:rsidRPr="00EF5BBC">
        <w:t xml:space="preserve">LAZNIK, Marie-Christine. </w:t>
      </w:r>
      <w:r w:rsidRPr="00EF5BBC">
        <w:rPr>
          <w:b/>
        </w:rPr>
        <w:t>Ritmo, presença, voz, respiração: testemunho sobre o manejo da transferência em Lacan</w:t>
      </w:r>
      <w:r w:rsidRPr="00EF5BBC">
        <w:t xml:space="preserve">. In: DIDIER-WEILL, Alain; SAFOUAN, </w:t>
      </w:r>
      <w:proofErr w:type="spellStart"/>
      <w:r w:rsidRPr="00EF5BBC">
        <w:t>Moust</w:t>
      </w:r>
      <w:r w:rsidRPr="00EF5BBC">
        <w:t>a</w:t>
      </w:r>
      <w:r w:rsidRPr="00EF5BBC">
        <w:t>pha</w:t>
      </w:r>
      <w:proofErr w:type="spellEnd"/>
      <w:r w:rsidRPr="00EF5BBC">
        <w:t xml:space="preserve"> (</w:t>
      </w:r>
      <w:proofErr w:type="spellStart"/>
      <w:r w:rsidRPr="00EF5BBC">
        <w:t>orgs</w:t>
      </w:r>
      <w:proofErr w:type="spellEnd"/>
      <w:r w:rsidRPr="00EF5BBC">
        <w:t xml:space="preserve">.). Trabalhando com Lacan: na análise, na supervisão, nos seminários. Tradução Claudia </w:t>
      </w:r>
      <w:proofErr w:type="spellStart"/>
      <w:r w:rsidRPr="00EF5BBC">
        <w:t>Berliner</w:t>
      </w:r>
      <w:proofErr w:type="spellEnd"/>
      <w:r w:rsidRPr="00EF5BBC">
        <w:t>; revisão técnica Leila Longo. Rio de Janeiro: Jorge Zahar Ed., 2009.</w:t>
      </w:r>
    </w:p>
    <w:p w:rsidR="007D1BAF" w:rsidRDefault="007D1BAF" w:rsidP="00800F4B">
      <w:pPr>
        <w:pStyle w:val="Vox"/>
        <w:spacing w:after="0"/>
        <w:ind w:firstLine="0"/>
      </w:pPr>
    </w:p>
    <w:p w:rsidR="00716E6C" w:rsidRPr="00EF5BBC" w:rsidRDefault="00716E6C" w:rsidP="00800F4B">
      <w:pPr>
        <w:pStyle w:val="Vox"/>
        <w:spacing w:after="0"/>
        <w:ind w:firstLine="0"/>
      </w:pPr>
      <w:r w:rsidRPr="00EF5BBC">
        <w:t xml:space="preserve">MELMAN, Charles. </w:t>
      </w:r>
      <w:r w:rsidRPr="00EF5BBC">
        <w:rPr>
          <w:b/>
        </w:rPr>
        <w:t>Imigrantes: incidências subjetivas das mudanças de língua e país</w:t>
      </w:r>
      <w:r w:rsidRPr="00EF5BBC">
        <w:t xml:space="preserve">. Tradução Rosane Pereira; organização e revisão </w:t>
      </w:r>
      <w:proofErr w:type="spellStart"/>
      <w:r w:rsidRPr="00EF5BBC">
        <w:t>Contardo</w:t>
      </w:r>
      <w:proofErr w:type="spellEnd"/>
      <w:r w:rsidRPr="00EF5BBC">
        <w:t xml:space="preserve"> </w:t>
      </w:r>
      <w:proofErr w:type="spellStart"/>
      <w:r w:rsidRPr="00EF5BBC">
        <w:t>Calligaris</w:t>
      </w:r>
      <w:proofErr w:type="spellEnd"/>
      <w:r w:rsidRPr="00EF5BBC">
        <w:t xml:space="preserve">. São Paulo: </w:t>
      </w:r>
      <w:proofErr w:type="gramStart"/>
      <w:r w:rsidRPr="00EF5BBC">
        <w:t>Escuta,</w:t>
      </w:r>
      <w:proofErr w:type="gramEnd"/>
      <w:r w:rsidRPr="00EF5BBC">
        <w:t xml:space="preserve"> 1992.</w:t>
      </w:r>
    </w:p>
    <w:p w:rsidR="007D1BAF" w:rsidRDefault="007D1BAF" w:rsidP="00800F4B">
      <w:pPr>
        <w:pStyle w:val="Vox"/>
        <w:spacing w:after="0"/>
        <w:ind w:firstLine="0"/>
      </w:pPr>
    </w:p>
    <w:p w:rsidR="00716E6C" w:rsidRPr="00EF5BBC" w:rsidRDefault="00716E6C" w:rsidP="00800F4B">
      <w:pPr>
        <w:pStyle w:val="Vox"/>
        <w:spacing w:after="0"/>
        <w:ind w:firstLine="0"/>
      </w:pPr>
      <w:r w:rsidRPr="00EF5BBC">
        <w:t xml:space="preserve">MILAN, Betty. </w:t>
      </w:r>
      <w:r w:rsidRPr="00EF5BBC">
        <w:rPr>
          <w:b/>
        </w:rPr>
        <w:t>Lacan ainda: testemunho de uma análise</w:t>
      </w:r>
      <w:r w:rsidRPr="00EF5BBC">
        <w:t>. Rio de Janeiro: Zahar, 2021.</w:t>
      </w:r>
    </w:p>
    <w:p w:rsidR="00FB7133" w:rsidRPr="009750AF" w:rsidRDefault="00FB7133" w:rsidP="00800F4B">
      <w:pPr>
        <w:pStyle w:val="Vox"/>
        <w:spacing w:after="0"/>
      </w:pPr>
      <w:bookmarkStart w:id="2" w:name="_GoBack"/>
      <w:bookmarkEnd w:id="2"/>
    </w:p>
    <w:sectPr w:rsidR="00FB7133" w:rsidRPr="009750AF" w:rsidSect="00145C67">
      <w:headerReference w:type="default" r:id="rId11"/>
      <w:headerReference w:type="first" r:id="rId12"/>
      <w:type w:val="continuous"/>
      <w:pgSz w:w="11906" w:h="16838"/>
      <w:pgMar w:top="1701"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E2B" w:rsidRDefault="00A43E2B" w:rsidP="009A41E0">
      <w:pPr>
        <w:spacing w:after="0" w:line="240" w:lineRule="auto"/>
      </w:pPr>
      <w:r>
        <w:separator/>
      </w:r>
    </w:p>
  </w:endnote>
  <w:endnote w:type="continuationSeparator" w:id="0">
    <w:p w:rsidR="00A43E2B" w:rsidRDefault="00A43E2B" w:rsidP="009A4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E2B" w:rsidRDefault="00A43E2B" w:rsidP="009A41E0">
      <w:pPr>
        <w:spacing w:after="0" w:line="240" w:lineRule="auto"/>
      </w:pPr>
      <w:r>
        <w:separator/>
      </w:r>
    </w:p>
  </w:footnote>
  <w:footnote w:type="continuationSeparator" w:id="0">
    <w:p w:rsidR="00A43E2B" w:rsidRDefault="00A43E2B" w:rsidP="009A4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7689378"/>
      <w:docPartObj>
        <w:docPartGallery w:val="Page Numbers (Top of Page)"/>
        <w:docPartUnique/>
      </w:docPartObj>
    </w:sdtPr>
    <w:sdtEndPr/>
    <w:sdtContent>
      <w:p w:rsidR="00F21F86" w:rsidRDefault="00F21F86">
        <w:pPr>
          <w:pStyle w:val="Cabealho"/>
          <w:jc w:val="right"/>
        </w:pPr>
        <w:r>
          <w:fldChar w:fldCharType="begin"/>
        </w:r>
        <w:r>
          <w:instrText>PAGE   \* MERGEFORMAT</w:instrText>
        </w:r>
        <w:r>
          <w:fldChar w:fldCharType="separate"/>
        </w:r>
        <w:r w:rsidR="007D1BAF">
          <w:rPr>
            <w:noProof/>
          </w:rPr>
          <w:t>12</w:t>
        </w:r>
        <w:r>
          <w:fldChar w:fldCharType="end"/>
        </w:r>
      </w:p>
    </w:sdtContent>
  </w:sdt>
  <w:p w:rsidR="00F21F86" w:rsidRPr="001B0E58" w:rsidRDefault="00F21F86" w:rsidP="001B0E58">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4862325"/>
      <w:docPartObj>
        <w:docPartGallery w:val="Page Numbers (Top of Page)"/>
        <w:docPartUnique/>
      </w:docPartObj>
    </w:sdtPr>
    <w:sdtEndPr/>
    <w:sdtContent>
      <w:p w:rsidR="00A24BCF" w:rsidRDefault="00A24BCF">
        <w:pPr>
          <w:pStyle w:val="Cabealho"/>
          <w:jc w:val="right"/>
        </w:pPr>
        <w:r>
          <w:fldChar w:fldCharType="begin"/>
        </w:r>
        <w:r>
          <w:instrText>PAGE   \* MERGEFORMAT</w:instrText>
        </w:r>
        <w:r>
          <w:fldChar w:fldCharType="separate"/>
        </w:r>
        <w:r w:rsidR="007D1BAF">
          <w:rPr>
            <w:noProof/>
          </w:rPr>
          <w:t>1</w:t>
        </w:r>
        <w:r>
          <w:fldChar w:fldCharType="end"/>
        </w:r>
      </w:p>
    </w:sdtContent>
  </w:sdt>
  <w:p w:rsidR="00C33EFB" w:rsidRDefault="00C33EFB">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2D4D24"/>
    <w:multiLevelType w:val="hybridMultilevel"/>
    <w:tmpl w:val="F96C2A54"/>
    <w:lvl w:ilvl="0" w:tplc="88EAD86A">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1E0"/>
    <w:rsid w:val="00027C5F"/>
    <w:rsid w:val="00041283"/>
    <w:rsid w:val="00145C67"/>
    <w:rsid w:val="001C767A"/>
    <w:rsid w:val="0024793E"/>
    <w:rsid w:val="00307AAB"/>
    <w:rsid w:val="00371B5D"/>
    <w:rsid w:val="003A60A9"/>
    <w:rsid w:val="003F1482"/>
    <w:rsid w:val="00422007"/>
    <w:rsid w:val="004D2F3F"/>
    <w:rsid w:val="0052108D"/>
    <w:rsid w:val="006007EE"/>
    <w:rsid w:val="00716E6C"/>
    <w:rsid w:val="0074332B"/>
    <w:rsid w:val="007B1518"/>
    <w:rsid w:val="007D1BAF"/>
    <w:rsid w:val="007E48F2"/>
    <w:rsid w:val="00800F4B"/>
    <w:rsid w:val="008D23B6"/>
    <w:rsid w:val="009750AF"/>
    <w:rsid w:val="009923C3"/>
    <w:rsid w:val="009A41E0"/>
    <w:rsid w:val="009B4844"/>
    <w:rsid w:val="00A113C6"/>
    <w:rsid w:val="00A24BCF"/>
    <w:rsid w:val="00A27A19"/>
    <w:rsid w:val="00A43E2B"/>
    <w:rsid w:val="00A55773"/>
    <w:rsid w:val="00B55423"/>
    <w:rsid w:val="00B8293B"/>
    <w:rsid w:val="00C33EFB"/>
    <w:rsid w:val="00CF7B03"/>
    <w:rsid w:val="00D32FBC"/>
    <w:rsid w:val="00E339E9"/>
    <w:rsid w:val="00EF5BBC"/>
    <w:rsid w:val="00F05B8A"/>
    <w:rsid w:val="00F21F86"/>
    <w:rsid w:val="00FB7133"/>
    <w:rsid w:val="00FC529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1E0"/>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Vox">
    <w:name w:val="Vox"/>
    <w:basedOn w:val="Normal"/>
    <w:link w:val="VoxChar"/>
    <w:qFormat/>
    <w:rsid w:val="009A41E0"/>
    <w:pPr>
      <w:spacing w:line="360" w:lineRule="auto"/>
      <w:ind w:firstLine="709"/>
      <w:jc w:val="both"/>
    </w:pPr>
    <w:rPr>
      <w:rFonts w:ascii="Arial" w:hAnsi="Arial"/>
      <w:sz w:val="24"/>
    </w:rPr>
  </w:style>
  <w:style w:type="paragraph" w:styleId="Textodenotaderodap">
    <w:name w:val="footnote text"/>
    <w:basedOn w:val="Normal"/>
    <w:link w:val="TextodenotaderodapChar"/>
    <w:unhideWhenUsed/>
    <w:rsid w:val="009A41E0"/>
    <w:pPr>
      <w:spacing w:after="0" w:line="240" w:lineRule="auto"/>
    </w:pPr>
    <w:rPr>
      <w:sz w:val="20"/>
      <w:szCs w:val="20"/>
    </w:rPr>
  </w:style>
  <w:style w:type="character" w:customStyle="1" w:styleId="VoxChar">
    <w:name w:val="Vox Char"/>
    <w:basedOn w:val="Fontepargpadro"/>
    <w:link w:val="Vox"/>
    <w:rsid w:val="009A41E0"/>
    <w:rPr>
      <w:rFonts w:ascii="Arial" w:hAnsi="Arial"/>
      <w:sz w:val="24"/>
    </w:rPr>
  </w:style>
  <w:style w:type="character" w:customStyle="1" w:styleId="TextodenotaderodapChar">
    <w:name w:val="Texto de nota de rodapé Char"/>
    <w:basedOn w:val="Fontepargpadro"/>
    <w:link w:val="Textodenotaderodap"/>
    <w:rsid w:val="009A41E0"/>
    <w:rPr>
      <w:sz w:val="20"/>
      <w:szCs w:val="20"/>
    </w:rPr>
  </w:style>
  <w:style w:type="character" w:styleId="Refdenotaderodap">
    <w:name w:val="footnote reference"/>
    <w:basedOn w:val="Fontepargpadro"/>
    <w:semiHidden/>
    <w:unhideWhenUsed/>
    <w:rsid w:val="009A41E0"/>
    <w:rPr>
      <w:vertAlign w:val="superscript"/>
    </w:rPr>
  </w:style>
  <w:style w:type="paragraph" w:styleId="Cabealho">
    <w:name w:val="header"/>
    <w:basedOn w:val="Normal"/>
    <w:link w:val="CabealhoChar"/>
    <w:uiPriority w:val="99"/>
    <w:unhideWhenUsed/>
    <w:rsid w:val="009A41E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A41E0"/>
  </w:style>
  <w:style w:type="character" w:styleId="Hyperlink">
    <w:name w:val="Hyperlink"/>
    <w:basedOn w:val="Fontepargpadro"/>
    <w:uiPriority w:val="99"/>
    <w:unhideWhenUsed/>
    <w:rsid w:val="009A41E0"/>
    <w:rPr>
      <w:color w:val="0000FF"/>
      <w:u w:val="single"/>
    </w:rPr>
  </w:style>
  <w:style w:type="paragraph" w:styleId="NormalWeb">
    <w:name w:val="Normal (Web)"/>
    <w:basedOn w:val="Normal"/>
    <w:uiPriority w:val="99"/>
    <w:unhideWhenUsed/>
    <w:rsid w:val="009A41E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9A41E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A41E0"/>
    <w:rPr>
      <w:rFonts w:ascii="Tahoma" w:hAnsi="Tahoma" w:cs="Tahoma"/>
      <w:sz w:val="16"/>
      <w:szCs w:val="16"/>
    </w:rPr>
  </w:style>
  <w:style w:type="paragraph" w:styleId="Rodap">
    <w:name w:val="footer"/>
    <w:basedOn w:val="Normal"/>
    <w:link w:val="RodapChar"/>
    <w:uiPriority w:val="99"/>
    <w:unhideWhenUsed/>
    <w:rsid w:val="003F1482"/>
    <w:pPr>
      <w:tabs>
        <w:tab w:val="center" w:pos="4252"/>
        <w:tab w:val="right" w:pos="8504"/>
      </w:tabs>
      <w:spacing w:after="0" w:line="240" w:lineRule="auto"/>
    </w:pPr>
  </w:style>
  <w:style w:type="character" w:customStyle="1" w:styleId="RodapChar">
    <w:name w:val="Rodapé Char"/>
    <w:basedOn w:val="Fontepargpadro"/>
    <w:link w:val="Rodap"/>
    <w:uiPriority w:val="99"/>
    <w:rsid w:val="003F1482"/>
  </w:style>
  <w:style w:type="character" w:styleId="Nmerodelinha">
    <w:name w:val="line number"/>
    <w:basedOn w:val="Fontepargpadro"/>
    <w:uiPriority w:val="99"/>
    <w:semiHidden/>
    <w:unhideWhenUsed/>
    <w:rsid w:val="00307A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1E0"/>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Vox">
    <w:name w:val="Vox"/>
    <w:basedOn w:val="Normal"/>
    <w:link w:val="VoxChar"/>
    <w:qFormat/>
    <w:rsid w:val="009A41E0"/>
    <w:pPr>
      <w:spacing w:line="360" w:lineRule="auto"/>
      <w:ind w:firstLine="709"/>
      <w:jc w:val="both"/>
    </w:pPr>
    <w:rPr>
      <w:rFonts w:ascii="Arial" w:hAnsi="Arial"/>
      <w:sz w:val="24"/>
    </w:rPr>
  </w:style>
  <w:style w:type="paragraph" w:styleId="Textodenotaderodap">
    <w:name w:val="footnote text"/>
    <w:basedOn w:val="Normal"/>
    <w:link w:val="TextodenotaderodapChar"/>
    <w:unhideWhenUsed/>
    <w:rsid w:val="009A41E0"/>
    <w:pPr>
      <w:spacing w:after="0" w:line="240" w:lineRule="auto"/>
    </w:pPr>
    <w:rPr>
      <w:sz w:val="20"/>
      <w:szCs w:val="20"/>
    </w:rPr>
  </w:style>
  <w:style w:type="character" w:customStyle="1" w:styleId="VoxChar">
    <w:name w:val="Vox Char"/>
    <w:basedOn w:val="Fontepargpadro"/>
    <w:link w:val="Vox"/>
    <w:rsid w:val="009A41E0"/>
    <w:rPr>
      <w:rFonts w:ascii="Arial" w:hAnsi="Arial"/>
      <w:sz w:val="24"/>
    </w:rPr>
  </w:style>
  <w:style w:type="character" w:customStyle="1" w:styleId="TextodenotaderodapChar">
    <w:name w:val="Texto de nota de rodapé Char"/>
    <w:basedOn w:val="Fontepargpadro"/>
    <w:link w:val="Textodenotaderodap"/>
    <w:rsid w:val="009A41E0"/>
    <w:rPr>
      <w:sz w:val="20"/>
      <w:szCs w:val="20"/>
    </w:rPr>
  </w:style>
  <w:style w:type="character" w:styleId="Refdenotaderodap">
    <w:name w:val="footnote reference"/>
    <w:basedOn w:val="Fontepargpadro"/>
    <w:semiHidden/>
    <w:unhideWhenUsed/>
    <w:rsid w:val="009A41E0"/>
    <w:rPr>
      <w:vertAlign w:val="superscript"/>
    </w:rPr>
  </w:style>
  <w:style w:type="paragraph" w:styleId="Cabealho">
    <w:name w:val="header"/>
    <w:basedOn w:val="Normal"/>
    <w:link w:val="CabealhoChar"/>
    <w:uiPriority w:val="99"/>
    <w:unhideWhenUsed/>
    <w:rsid w:val="009A41E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A41E0"/>
  </w:style>
  <w:style w:type="character" w:styleId="Hyperlink">
    <w:name w:val="Hyperlink"/>
    <w:basedOn w:val="Fontepargpadro"/>
    <w:uiPriority w:val="99"/>
    <w:unhideWhenUsed/>
    <w:rsid w:val="009A41E0"/>
    <w:rPr>
      <w:color w:val="0000FF"/>
      <w:u w:val="single"/>
    </w:rPr>
  </w:style>
  <w:style w:type="paragraph" w:styleId="NormalWeb">
    <w:name w:val="Normal (Web)"/>
    <w:basedOn w:val="Normal"/>
    <w:uiPriority w:val="99"/>
    <w:unhideWhenUsed/>
    <w:rsid w:val="009A41E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9A41E0"/>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A41E0"/>
    <w:rPr>
      <w:rFonts w:ascii="Tahoma" w:hAnsi="Tahoma" w:cs="Tahoma"/>
      <w:sz w:val="16"/>
      <w:szCs w:val="16"/>
    </w:rPr>
  </w:style>
  <w:style w:type="paragraph" w:styleId="Rodap">
    <w:name w:val="footer"/>
    <w:basedOn w:val="Normal"/>
    <w:link w:val="RodapChar"/>
    <w:uiPriority w:val="99"/>
    <w:unhideWhenUsed/>
    <w:rsid w:val="003F1482"/>
    <w:pPr>
      <w:tabs>
        <w:tab w:val="center" w:pos="4252"/>
        <w:tab w:val="right" w:pos="8504"/>
      </w:tabs>
      <w:spacing w:after="0" w:line="240" w:lineRule="auto"/>
    </w:pPr>
  </w:style>
  <w:style w:type="character" w:customStyle="1" w:styleId="RodapChar">
    <w:name w:val="Rodapé Char"/>
    <w:basedOn w:val="Fontepargpadro"/>
    <w:link w:val="Rodap"/>
    <w:uiPriority w:val="99"/>
    <w:rsid w:val="003F1482"/>
  </w:style>
  <w:style w:type="character" w:styleId="Nmerodelinha">
    <w:name w:val="line number"/>
    <w:basedOn w:val="Fontepargpadro"/>
    <w:uiPriority w:val="99"/>
    <w:semiHidden/>
    <w:unhideWhenUsed/>
    <w:rsid w:val="00307A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FER.NARDONI@GMAIL.CO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D0DD6-0291-4802-BD1D-F480549B7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14</Pages>
  <Words>4791</Words>
  <Characters>25873</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Ricardo Andraus</dc:creator>
  <cp:lastModifiedBy>Ricardo Andraus</cp:lastModifiedBy>
  <cp:revision>11</cp:revision>
  <dcterms:created xsi:type="dcterms:W3CDTF">2025-06-17T17:04:00Z</dcterms:created>
  <dcterms:modified xsi:type="dcterms:W3CDTF">2025-06-18T18:09:00Z</dcterms:modified>
</cp:coreProperties>
</file>