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1A" w:rsidRDefault="003F041A" w:rsidP="00273BAF">
      <w:pPr>
        <w:spacing w:before="48" w:after="48" w:line="240" w:lineRule="auto"/>
        <w:jc w:val="center"/>
        <w:rPr>
          <w:rFonts w:ascii="Arial" w:eastAsia="Arial" w:hAnsi="Arial" w:cs="Arial"/>
          <w:sz w:val="32"/>
          <w:szCs w:val="32"/>
        </w:rPr>
      </w:pPr>
      <w:bookmarkStart w:id="0" w:name="_gjdgxs" w:colFirst="0" w:colLast="0"/>
      <w:bookmarkEnd w:id="0"/>
      <w:r>
        <w:rPr>
          <w:rFonts w:ascii="Arial" w:eastAsia="Arial" w:hAnsi="Arial" w:cs="Arial"/>
          <w:sz w:val="32"/>
          <w:szCs w:val="32"/>
        </w:rPr>
        <w:t>Instituto Vox de Pesquisa e Formação em Psicanálise</w:t>
      </w:r>
    </w:p>
    <w:p w:rsidR="003F041A" w:rsidRPr="003F041A" w:rsidRDefault="003F041A" w:rsidP="00273BAF">
      <w:pPr>
        <w:spacing w:before="48" w:after="48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3F041A" w:rsidRPr="003F041A" w:rsidRDefault="003F041A" w:rsidP="00273BAF">
      <w:pPr>
        <w:spacing w:before="48" w:after="48" w:line="240" w:lineRule="auto"/>
        <w:jc w:val="center"/>
        <w:rPr>
          <w:rFonts w:ascii="Arial" w:eastAsia="Arial" w:hAnsi="Arial" w:cs="Arial"/>
          <w:b/>
          <w:smallCaps/>
          <w:sz w:val="24"/>
          <w:szCs w:val="24"/>
        </w:rPr>
      </w:pPr>
      <w:r>
        <w:rPr>
          <w:rFonts w:ascii="Arial" w:eastAsia="Arial" w:hAnsi="Arial" w:cs="Arial"/>
          <w:noProof/>
          <w:lang w:eastAsia="pt-BR"/>
        </w:rPr>
        <w:drawing>
          <wp:inline distT="0" distB="0" distL="0" distR="0" wp14:anchorId="4962CAEC" wp14:editId="6E0FA077">
            <wp:extent cx="2533650" cy="2533650"/>
            <wp:effectExtent l="0" t="0" r="0" b="0"/>
            <wp:docPr id="1" name="image1.png" descr="Logotipo, nome da empresa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tipo, nome da empresa&#10;&#10;Descrição gerad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F041A" w:rsidRDefault="003F041A" w:rsidP="00273BAF">
      <w:pPr>
        <w:spacing w:after="0" w:line="240" w:lineRule="auto"/>
        <w:jc w:val="center"/>
        <w:rPr>
          <w:rFonts w:ascii="Arial" w:eastAsia="Arial" w:hAnsi="Arial" w:cs="Arial"/>
          <w:b/>
          <w:smallCaps/>
          <w:sz w:val="24"/>
          <w:szCs w:val="24"/>
        </w:rPr>
      </w:pPr>
    </w:p>
    <w:p w:rsidR="003F041A" w:rsidRDefault="003F041A" w:rsidP="00273BAF">
      <w:pPr>
        <w:spacing w:after="0" w:line="240" w:lineRule="auto"/>
        <w:jc w:val="center"/>
        <w:rPr>
          <w:rFonts w:ascii="Arial" w:eastAsia="Arial" w:hAnsi="Arial" w:cs="Arial"/>
          <w:b/>
          <w:smallCaps/>
          <w:sz w:val="24"/>
          <w:szCs w:val="24"/>
        </w:rPr>
      </w:pPr>
    </w:p>
    <w:p w:rsidR="003F041A" w:rsidRDefault="003F041A" w:rsidP="00273BAF">
      <w:pPr>
        <w:spacing w:after="0" w:line="240" w:lineRule="auto"/>
        <w:jc w:val="center"/>
        <w:rPr>
          <w:rFonts w:ascii="Arial" w:eastAsia="Arial" w:hAnsi="Arial" w:cs="Arial"/>
          <w:b/>
          <w:smallCaps/>
          <w:sz w:val="24"/>
          <w:szCs w:val="24"/>
        </w:rPr>
      </w:pPr>
    </w:p>
    <w:p w:rsidR="003F041A" w:rsidRDefault="003F041A" w:rsidP="00273BAF">
      <w:pPr>
        <w:spacing w:before="48" w:after="48" w:line="240" w:lineRule="auto"/>
        <w:jc w:val="center"/>
        <w:rPr>
          <w:rFonts w:ascii="Arial" w:eastAsia="Arial" w:hAnsi="Arial" w:cs="Arial"/>
          <w:b/>
          <w:smallCaps/>
          <w:sz w:val="32"/>
          <w:szCs w:val="32"/>
        </w:rPr>
      </w:pPr>
      <w:bookmarkStart w:id="1" w:name="_30j0zll" w:colFirst="0" w:colLast="0"/>
      <w:bookmarkEnd w:id="1"/>
      <w:r>
        <w:rPr>
          <w:rFonts w:ascii="Arial" w:eastAsia="Arial" w:hAnsi="Arial" w:cs="Arial"/>
          <w:b/>
          <w:smallCaps/>
          <w:sz w:val="32"/>
          <w:szCs w:val="32"/>
        </w:rPr>
        <w:t>TRANSFERÊNCIA E CIRCUITO PULSIONAL EM UM CASO DE ANOREXIA</w:t>
      </w:r>
    </w:p>
    <w:p w:rsidR="003F041A" w:rsidRDefault="003F041A" w:rsidP="00273BA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87CFA" w:rsidRDefault="00087CFA" w:rsidP="00273BA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73BAF" w:rsidRDefault="00273BAF" w:rsidP="00273BAF">
      <w:pPr>
        <w:spacing w:before="48" w:after="48" w:line="240" w:lineRule="auto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GABRIELA MACEDO – </w:t>
      </w:r>
      <w:hyperlink r:id="rId10" w:history="1">
        <w:r w:rsidRPr="00161A65">
          <w:rPr>
            <w:rStyle w:val="Hyperlink"/>
            <w:rFonts w:ascii="Arial" w:eastAsia="Arial" w:hAnsi="Arial" w:cs="Arial"/>
            <w:sz w:val="32"/>
            <w:szCs w:val="32"/>
          </w:rPr>
          <w:t>GABIMACMACEDO@GMAIL.COM</w:t>
        </w:r>
      </w:hyperlink>
    </w:p>
    <w:p w:rsidR="00087CFA" w:rsidRDefault="00087CFA" w:rsidP="00273BA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87CFA" w:rsidRDefault="00087CFA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273BAF" w:rsidRDefault="00273BAF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273BAF" w:rsidRPr="003F041A" w:rsidRDefault="00273BAF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3F041A" w:rsidRPr="00411D4B" w:rsidRDefault="003F041A" w:rsidP="00087C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1D4B">
        <w:rPr>
          <w:rFonts w:ascii="Arial" w:eastAsia="Arial" w:hAnsi="Arial" w:cs="Arial"/>
          <w:b/>
          <w:sz w:val="24"/>
          <w:szCs w:val="24"/>
        </w:rPr>
        <w:t xml:space="preserve">Resumo: </w:t>
      </w:r>
      <w:r w:rsidRPr="00411D4B">
        <w:rPr>
          <w:rFonts w:ascii="Arial" w:hAnsi="Arial" w:cs="Arial"/>
          <w:sz w:val="24"/>
          <w:szCs w:val="24"/>
        </w:rPr>
        <w:t xml:space="preserve">A partir da questão, </w:t>
      </w:r>
      <w:r w:rsidRPr="00411D4B">
        <w:rPr>
          <w:rFonts w:ascii="Arial" w:hAnsi="Arial" w:cs="Arial"/>
          <w:i/>
          <w:sz w:val="24"/>
          <w:szCs w:val="24"/>
        </w:rPr>
        <w:t>Como conduzir um tratamento psicanalítico h</w:t>
      </w:r>
      <w:r w:rsidRPr="00411D4B">
        <w:rPr>
          <w:rFonts w:ascii="Arial" w:hAnsi="Arial" w:cs="Arial"/>
          <w:i/>
          <w:sz w:val="24"/>
          <w:szCs w:val="24"/>
        </w:rPr>
        <w:t>o</w:t>
      </w:r>
      <w:r w:rsidRPr="00411D4B">
        <w:rPr>
          <w:rFonts w:ascii="Arial" w:hAnsi="Arial" w:cs="Arial"/>
          <w:i/>
          <w:sz w:val="24"/>
          <w:szCs w:val="24"/>
        </w:rPr>
        <w:t>je</w:t>
      </w:r>
      <w:proofErr w:type="gramStart"/>
      <w:r w:rsidRPr="00411D4B">
        <w:rPr>
          <w:rFonts w:ascii="Arial" w:hAnsi="Arial" w:cs="Arial"/>
          <w:i/>
          <w:sz w:val="24"/>
          <w:szCs w:val="24"/>
        </w:rPr>
        <w:t>?,</w:t>
      </w:r>
      <w:proofErr w:type="gramEnd"/>
      <w:r w:rsidRPr="00411D4B">
        <w:rPr>
          <w:rFonts w:ascii="Arial" w:hAnsi="Arial" w:cs="Arial"/>
          <w:i/>
          <w:sz w:val="24"/>
          <w:szCs w:val="24"/>
        </w:rPr>
        <w:t xml:space="preserve"> </w:t>
      </w:r>
      <w:r w:rsidRPr="00411D4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11D4B">
        <w:rPr>
          <w:rFonts w:ascii="Arial" w:hAnsi="Arial" w:cs="Arial"/>
          <w:sz w:val="24"/>
          <w:szCs w:val="24"/>
        </w:rPr>
        <w:t>características</w:t>
      </w:r>
      <w:proofErr w:type="gramEnd"/>
      <w:r w:rsidRPr="00411D4B">
        <w:rPr>
          <w:rFonts w:ascii="Arial" w:hAnsi="Arial" w:cs="Arial"/>
          <w:sz w:val="24"/>
          <w:szCs w:val="24"/>
        </w:rPr>
        <w:t xml:space="preserve"> da nossa atualidade, como novas formas de organização pare</w:t>
      </w:r>
      <w:r w:rsidRPr="00411D4B">
        <w:rPr>
          <w:rFonts w:ascii="Arial" w:hAnsi="Arial" w:cs="Arial"/>
          <w:sz w:val="24"/>
          <w:szCs w:val="24"/>
        </w:rPr>
        <w:t>n</w:t>
      </w:r>
      <w:r w:rsidRPr="00411D4B">
        <w:rPr>
          <w:rFonts w:ascii="Arial" w:hAnsi="Arial" w:cs="Arial"/>
          <w:sz w:val="24"/>
          <w:szCs w:val="24"/>
        </w:rPr>
        <w:t xml:space="preserve">tal e um lugar exacerbado para o conhecimento científico,  conforme expressos por </w:t>
      </w:r>
      <w:proofErr w:type="spellStart"/>
      <w:r w:rsidRPr="00411D4B">
        <w:rPr>
          <w:rFonts w:ascii="Arial" w:hAnsi="Arial" w:cs="Arial"/>
          <w:sz w:val="24"/>
          <w:szCs w:val="24"/>
        </w:rPr>
        <w:t>Melman</w:t>
      </w:r>
      <w:proofErr w:type="spellEnd"/>
      <w:r w:rsidRPr="00411D4B">
        <w:rPr>
          <w:rFonts w:ascii="Arial" w:hAnsi="Arial" w:cs="Arial"/>
          <w:sz w:val="24"/>
          <w:szCs w:val="24"/>
        </w:rPr>
        <w:t xml:space="preserve"> (2008) e Lebrun (1998), favorecem o agravamento de determinados qu</w:t>
      </w:r>
      <w:r w:rsidRPr="00411D4B">
        <w:rPr>
          <w:rFonts w:ascii="Arial" w:hAnsi="Arial" w:cs="Arial"/>
          <w:sz w:val="24"/>
          <w:szCs w:val="24"/>
        </w:rPr>
        <w:t>a</w:t>
      </w:r>
      <w:r w:rsidRPr="00411D4B">
        <w:rPr>
          <w:rFonts w:ascii="Arial" w:hAnsi="Arial" w:cs="Arial"/>
          <w:sz w:val="24"/>
          <w:szCs w:val="24"/>
        </w:rPr>
        <w:t>dros que chegam aos nossos consultórios e nos desafiam em relação à direção do tratamento. Tomar a fala do paciente como matéria prima para o analista nem se</w:t>
      </w:r>
      <w:r w:rsidRPr="00411D4B">
        <w:rPr>
          <w:rFonts w:ascii="Arial" w:hAnsi="Arial" w:cs="Arial"/>
          <w:sz w:val="24"/>
          <w:szCs w:val="24"/>
        </w:rPr>
        <w:t>m</w:t>
      </w:r>
      <w:r w:rsidRPr="00411D4B">
        <w:rPr>
          <w:rFonts w:ascii="Arial" w:hAnsi="Arial" w:cs="Arial"/>
          <w:sz w:val="24"/>
          <w:szCs w:val="24"/>
        </w:rPr>
        <w:t xml:space="preserve">pre é viável. Em tempos assim, ocorre que muitos pacientes não querem falar. Foi a partir de um desafio como este que se deu a escolha do caso aqui relatado. Em um quadro grave de anorexia, o caminho </w:t>
      </w:r>
      <w:proofErr w:type="spellStart"/>
      <w:r w:rsidRPr="00411D4B">
        <w:rPr>
          <w:rFonts w:ascii="Arial" w:hAnsi="Arial" w:cs="Arial"/>
          <w:sz w:val="24"/>
          <w:szCs w:val="24"/>
        </w:rPr>
        <w:t>pulsional</w:t>
      </w:r>
      <w:proofErr w:type="spellEnd"/>
      <w:r w:rsidRPr="00411D4B">
        <w:rPr>
          <w:rFonts w:ascii="Arial" w:hAnsi="Arial" w:cs="Arial"/>
          <w:sz w:val="24"/>
          <w:szCs w:val="24"/>
        </w:rPr>
        <w:t>, conforme proposto por Lacan (1964) fez borda para que, posteriormente, a voz se fizesse ouvir, o que viabilizou o trab</w:t>
      </w:r>
      <w:r w:rsidRPr="00411D4B">
        <w:rPr>
          <w:rFonts w:ascii="Arial" w:hAnsi="Arial" w:cs="Arial"/>
          <w:sz w:val="24"/>
          <w:szCs w:val="24"/>
        </w:rPr>
        <w:t>a</w:t>
      </w:r>
      <w:r w:rsidRPr="00411D4B">
        <w:rPr>
          <w:rFonts w:ascii="Arial" w:hAnsi="Arial" w:cs="Arial"/>
          <w:sz w:val="24"/>
          <w:szCs w:val="24"/>
        </w:rPr>
        <w:t>lho interpretativo.</w:t>
      </w:r>
    </w:p>
    <w:p w:rsidR="003F041A" w:rsidRPr="00411D4B" w:rsidRDefault="003F041A" w:rsidP="00087CFA">
      <w:pPr>
        <w:spacing w:after="0" w:line="240" w:lineRule="auto"/>
        <w:ind w:firstLine="709"/>
        <w:jc w:val="both"/>
        <w:rPr>
          <w:rFonts w:ascii="Arial" w:eastAsia="Arial" w:hAnsi="Arial" w:cs="Arial"/>
          <w:i/>
          <w:sz w:val="24"/>
          <w:szCs w:val="24"/>
        </w:rPr>
      </w:pPr>
      <w:r w:rsidRPr="00411D4B">
        <w:rPr>
          <w:rFonts w:ascii="Arial" w:eastAsia="Arial" w:hAnsi="Arial" w:cs="Arial"/>
          <w:b/>
          <w:sz w:val="24"/>
          <w:szCs w:val="24"/>
        </w:rPr>
        <w:t xml:space="preserve">Palavras-chave: </w:t>
      </w:r>
      <w:r w:rsidRPr="00411D4B">
        <w:rPr>
          <w:rFonts w:ascii="Arial" w:eastAsia="Arial" w:hAnsi="Arial" w:cs="Arial"/>
          <w:sz w:val="24"/>
          <w:szCs w:val="24"/>
        </w:rPr>
        <w:t xml:space="preserve">transferência, circuito </w:t>
      </w:r>
      <w:proofErr w:type="spellStart"/>
      <w:r w:rsidRPr="00411D4B">
        <w:rPr>
          <w:rFonts w:ascii="Arial" w:eastAsia="Arial" w:hAnsi="Arial" w:cs="Arial"/>
          <w:sz w:val="24"/>
          <w:szCs w:val="24"/>
        </w:rPr>
        <w:t>pulsional</w:t>
      </w:r>
      <w:proofErr w:type="spellEnd"/>
      <w:r w:rsidRPr="00411D4B">
        <w:rPr>
          <w:rFonts w:ascii="Arial" w:eastAsia="Arial" w:hAnsi="Arial" w:cs="Arial"/>
          <w:sz w:val="24"/>
          <w:szCs w:val="24"/>
        </w:rPr>
        <w:t>, interpretação.</w:t>
      </w:r>
    </w:p>
    <w:p w:rsidR="003F041A" w:rsidRDefault="003F041A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3F041A" w:rsidRDefault="003F041A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3F041A" w:rsidRDefault="003F041A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087CFA" w:rsidRDefault="00087CFA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3F041A" w:rsidRDefault="003F041A" w:rsidP="003F041A">
      <w:pPr>
        <w:spacing w:before="48" w:after="48" w:line="24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São Paulo</w:t>
      </w:r>
    </w:p>
    <w:p w:rsidR="003F041A" w:rsidRPr="003F041A" w:rsidRDefault="003F041A" w:rsidP="003F041A">
      <w:pPr>
        <w:spacing w:before="48" w:after="48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8"/>
          <w:szCs w:val="28"/>
        </w:rPr>
        <w:t>2025</w:t>
      </w:r>
    </w:p>
    <w:p w:rsidR="003F041A" w:rsidRPr="00411D4B" w:rsidRDefault="003F041A" w:rsidP="00273BAF">
      <w:pPr>
        <w:spacing w:before="48" w:after="48" w:line="240" w:lineRule="auto"/>
        <w:jc w:val="center"/>
        <w:rPr>
          <w:rFonts w:ascii="Arial" w:eastAsia="Arial" w:hAnsi="Arial" w:cs="Arial"/>
          <w:sz w:val="32"/>
          <w:szCs w:val="32"/>
        </w:rPr>
      </w:pPr>
      <w:r w:rsidRPr="00411D4B">
        <w:rPr>
          <w:rFonts w:ascii="Arial" w:eastAsia="Arial" w:hAnsi="Arial" w:cs="Arial"/>
          <w:sz w:val="32"/>
          <w:szCs w:val="32"/>
        </w:rPr>
        <w:lastRenderedPageBreak/>
        <w:t>Instituto Vox de Pesquisa e Formação em Psicanálise</w:t>
      </w:r>
    </w:p>
    <w:p w:rsidR="003F041A" w:rsidRPr="00411D4B" w:rsidRDefault="003F041A" w:rsidP="00273BAF">
      <w:pPr>
        <w:spacing w:before="48" w:after="48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3F041A" w:rsidRPr="00411D4B" w:rsidRDefault="003F041A" w:rsidP="00273BAF">
      <w:pPr>
        <w:spacing w:before="48" w:after="48" w:line="240" w:lineRule="auto"/>
        <w:jc w:val="center"/>
        <w:rPr>
          <w:rFonts w:ascii="Arial" w:eastAsia="Arial" w:hAnsi="Arial" w:cs="Arial"/>
          <w:b/>
        </w:rPr>
      </w:pPr>
      <w:r w:rsidRPr="00411D4B">
        <w:rPr>
          <w:rFonts w:ascii="Arial" w:eastAsia="Arial" w:hAnsi="Arial" w:cs="Arial"/>
          <w:noProof/>
          <w:lang w:eastAsia="pt-BR"/>
        </w:rPr>
        <w:drawing>
          <wp:inline distT="0" distB="0" distL="0" distR="0" wp14:anchorId="1D755909" wp14:editId="39E563C5">
            <wp:extent cx="2533650" cy="2533650"/>
            <wp:effectExtent l="0" t="0" r="0" b="0"/>
            <wp:docPr id="2" name="image1.png" descr="Logotipo, nome da empresa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tipo, nome da empresa&#10;&#10;Descrição gerad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F041A" w:rsidRPr="00411D4B" w:rsidRDefault="003F041A" w:rsidP="00273BAF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3F041A" w:rsidRPr="00411D4B" w:rsidRDefault="003F041A" w:rsidP="00273BAF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3F041A" w:rsidRPr="00411D4B" w:rsidRDefault="003F041A" w:rsidP="00273BAF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3F041A" w:rsidRPr="00411D4B" w:rsidRDefault="003F041A" w:rsidP="00273BAF">
      <w:pPr>
        <w:spacing w:before="48" w:after="48" w:line="240" w:lineRule="auto"/>
        <w:jc w:val="center"/>
        <w:rPr>
          <w:rFonts w:ascii="Arial" w:eastAsia="Arial" w:hAnsi="Arial" w:cs="Arial"/>
          <w:b/>
          <w:smallCaps/>
          <w:sz w:val="32"/>
          <w:szCs w:val="32"/>
        </w:rPr>
      </w:pPr>
      <w:r w:rsidRPr="00411D4B">
        <w:rPr>
          <w:rFonts w:ascii="Arial" w:eastAsia="Arial" w:hAnsi="Arial" w:cs="Arial"/>
          <w:b/>
          <w:smallCaps/>
          <w:sz w:val="32"/>
          <w:szCs w:val="32"/>
        </w:rPr>
        <w:t>TRANSFERENCE AND PULSE CIRCUIT IN A CASE OF ANOREXIA</w:t>
      </w:r>
    </w:p>
    <w:p w:rsidR="003F041A" w:rsidRPr="00411D4B" w:rsidRDefault="003F041A" w:rsidP="00273BA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87CFA" w:rsidRPr="00411D4B" w:rsidRDefault="00087CFA" w:rsidP="00273BA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73BAF" w:rsidRPr="00411D4B" w:rsidRDefault="00273BAF" w:rsidP="00273BAF">
      <w:pPr>
        <w:spacing w:before="48" w:after="48" w:line="240" w:lineRule="auto"/>
        <w:jc w:val="center"/>
        <w:rPr>
          <w:rFonts w:ascii="Arial" w:eastAsia="Arial" w:hAnsi="Arial" w:cs="Arial"/>
          <w:sz w:val="32"/>
          <w:szCs w:val="32"/>
        </w:rPr>
      </w:pPr>
      <w:r w:rsidRPr="00411D4B">
        <w:rPr>
          <w:rFonts w:ascii="Arial" w:eastAsia="Arial" w:hAnsi="Arial" w:cs="Arial"/>
          <w:sz w:val="32"/>
          <w:szCs w:val="32"/>
        </w:rPr>
        <w:t xml:space="preserve">GABRIELA MACEDO – </w:t>
      </w:r>
      <w:hyperlink r:id="rId11" w:history="1">
        <w:r w:rsidRPr="00161A65">
          <w:rPr>
            <w:rStyle w:val="Hyperlink"/>
            <w:rFonts w:ascii="Arial" w:eastAsia="Arial" w:hAnsi="Arial" w:cs="Arial"/>
            <w:sz w:val="32"/>
            <w:szCs w:val="32"/>
          </w:rPr>
          <w:t>GABIMACMACEDO@GMAIL.COM</w:t>
        </w:r>
      </w:hyperlink>
    </w:p>
    <w:p w:rsidR="00273BAF" w:rsidRPr="00411D4B" w:rsidRDefault="00273BAF" w:rsidP="00273BAF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087CFA" w:rsidRDefault="00087CFA" w:rsidP="00273BA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73BAF" w:rsidRPr="00411D4B" w:rsidRDefault="00273BAF" w:rsidP="00273BA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87CFA" w:rsidRPr="00411D4B" w:rsidRDefault="00087CFA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3F041A" w:rsidRPr="00411D4B" w:rsidRDefault="003F041A" w:rsidP="003F041A">
      <w:p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1F1F1F"/>
          <w:sz w:val="24"/>
          <w:szCs w:val="24"/>
        </w:rPr>
      </w:pPr>
      <w:r w:rsidRPr="00411D4B">
        <w:rPr>
          <w:rFonts w:ascii="Arial" w:eastAsia="Arial" w:hAnsi="Arial" w:cs="Arial"/>
          <w:b/>
          <w:color w:val="000000"/>
          <w:sz w:val="24"/>
          <w:szCs w:val="24"/>
        </w:rPr>
        <w:t xml:space="preserve">Abstract: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Based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on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question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, </w:t>
      </w:r>
      <w:proofErr w:type="spellStart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>How</w:t>
      </w:r>
      <w:proofErr w:type="spellEnd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>to</w:t>
      </w:r>
      <w:proofErr w:type="spellEnd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>conduct</w:t>
      </w:r>
      <w:proofErr w:type="spellEnd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>psychoanalytic</w:t>
      </w:r>
      <w:proofErr w:type="spellEnd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>treatment</w:t>
      </w:r>
      <w:proofErr w:type="spellEnd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>today</w:t>
      </w:r>
      <w:proofErr w:type="spellEnd"/>
      <w:proofErr w:type="gramStart"/>
      <w:r w:rsidRPr="00411D4B">
        <w:rPr>
          <w:rFonts w:ascii="Arial" w:eastAsia="Calibri" w:hAnsi="Arial" w:cs="Arial"/>
          <w:i/>
          <w:color w:val="1F1F1F"/>
          <w:sz w:val="24"/>
          <w:szCs w:val="24"/>
        </w:rPr>
        <w:t>?</w:t>
      </w:r>
      <w:r w:rsidRPr="00411D4B">
        <w:rPr>
          <w:rFonts w:ascii="Arial" w:eastAsia="Calibri" w:hAnsi="Arial" w:cs="Arial"/>
          <w:color w:val="1F1F1F"/>
          <w:sz w:val="24"/>
          <w:szCs w:val="24"/>
        </w:rPr>
        <w:t>,</w:t>
      </w:r>
      <w:proofErr w:type="gram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proofErr w:type="gramStart"/>
      <w:r w:rsidRPr="00411D4B">
        <w:rPr>
          <w:rFonts w:ascii="Arial" w:eastAsia="Calibri" w:hAnsi="Arial" w:cs="Arial"/>
          <w:color w:val="1F1F1F"/>
          <w:sz w:val="24"/>
          <w:szCs w:val="24"/>
        </w:rPr>
        <w:t>characteristics</w:t>
      </w:r>
      <w:proofErr w:type="spellEnd"/>
      <w:proofErr w:type="gram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of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our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current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times,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such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as new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forms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of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parental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organiz</w:t>
      </w:r>
      <w:r w:rsidRPr="00411D4B">
        <w:rPr>
          <w:rFonts w:ascii="Arial" w:eastAsia="Calibri" w:hAnsi="Arial" w:cs="Arial"/>
          <w:color w:val="1F1F1F"/>
          <w:sz w:val="24"/>
          <w:szCs w:val="24"/>
        </w:rPr>
        <w:t>a</w:t>
      </w:r>
      <w:r w:rsidRPr="00411D4B">
        <w:rPr>
          <w:rFonts w:ascii="Arial" w:eastAsia="Calibri" w:hAnsi="Arial" w:cs="Arial"/>
          <w:color w:val="1F1F1F"/>
          <w:sz w:val="24"/>
          <w:szCs w:val="24"/>
        </w:rPr>
        <w:t>tion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and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an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exacerbated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place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for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scientific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knowledge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, as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expressed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by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Melman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(2008)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and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Lebrun (1998), favor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worsening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of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certain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conditions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that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come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to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our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offices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and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challenge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us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in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relation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to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direction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of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treatment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.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Taking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pat</w:t>
      </w:r>
      <w:r w:rsidRPr="00411D4B">
        <w:rPr>
          <w:rFonts w:ascii="Arial" w:eastAsia="Calibri" w:hAnsi="Arial" w:cs="Arial"/>
          <w:color w:val="1F1F1F"/>
          <w:sz w:val="24"/>
          <w:szCs w:val="24"/>
        </w:rPr>
        <w:t>i</w:t>
      </w:r>
      <w:r w:rsidRPr="00411D4B">
        <w:rPr>
          <w:rFonts w:ascii="Arial" w:eastAsia="Calibri" w:hAnsi="Arial" w:cs="Arial"/>
          <w:color w:val="1F1F1F"/>
          <w:sz w:val="24"/>
          <w:szCs w:val="24"/>
        </w:rPr>
        <w:t>ent's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speech as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raw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material for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analyst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is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not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always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viable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. In times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like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these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, it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happens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that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many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patients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do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not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want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to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talk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. It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was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from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a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challenge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like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this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that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case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reported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here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was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chosen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. In a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severe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case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of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anorexia,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drive path, as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proposed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by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Lacan (1964),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formed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border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so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that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, later,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voice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could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be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heard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,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which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made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the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interpretative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work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 xml:space="preserve"> </w:t>
      </w:r>
      <w:proofErr w:type="spellStart"/>
      <w:r w:rsidRPr="00411D4B">
        <w:rPr>
          <w:rFonts w:ascii="Arial" w:eastAsia="Calibri" w:hAnsi="Arial" w:cs="Arial"/>
          <w:color w:val="1F1F1F"/>
          <w:sz w:val="24"/>
          <w:szCs w:val="24"/>
        </w:rPr>
        <w:t>possible</w:t>
      </w:r>
      <w:proofErr w:type="spellEnd"/>
      <w:r w:rsidRPr="00411D4B">
        <w:rPr>
          <w:rFonts w:ascii="Arial" w:eastAsia="Calibri" w:hAnsi="Arial" w:cs="Arial"/>
          <w:color w:val="1F1F1F"/>
          <w:sz w:val="24"/>
          <w:szCs w:val="24"/>
        </w:rPr>
        <w:t>.</w:t>
      </w:r>
    </w:p>
    <w:p w:rsidR="003F041A" w:rsidRPr="00411D4B" w:rsidRDefault="003F041A" w:rsidP="003F041A">
      <w:pPr>
        <w:spacing w:line="240" w:lineRule="auto"/>
        <w:ind w:firstLine="709"/>
        <w:jc w:val="both"/>
        <w:rPr>
          <w:rFonts w:ascii="Arial" w:hAnsi="Arial" w:cs="Arial"/>
        </w:rPr>
      </w:pPr>
      <w:proofErr w:type="spellStart"/>
      <w:r w:rsidRPr="00411D4B">
        <w:rPr>
          <w:rFonts w:ascii="Arial" w:hAnsi="Arial" w:cs="Arial"/>
          <w:b/>
          <w:sz w:val="24"/>
          <w:szCs w:val="24"/>
        </w:rPr>
        <w:t>Keywords</w:t>
      </w:r>
      <w:proofErr w:type="spellEnd"/>
      <w:r w:rsidRPr="00411D4B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411D4B">
        <w:rPr>
          <w:rFonts w:ascii="Arial" w:hAnsi="Arial" w:cs="Arial"/>
          <w:sz w:val="24"/>
          <w:szCs w:val="24"/>
        </w:rPr>
        <w:t>Transference</w:t>
      </w:r>
      <w:proofErr w:type="spellEnd"/>
      <w:proofErr w:type="gramStart"/>
      <w:r w:rsidRPr="00411D4B">
        <w:rPr>
          <w:rFonts w:ascii="Arial" w:hAnsi="Arial" w:cs="Arial"/>
          <w:sz w:val="24"/>
          <w:szCs w:val="24"/>
        </w:rPr>
        <w:t>, pulse</w:t>
      </w:r>
      <w:proofErr w:type="gramEnd"/>
      <w:r w:rsidRPr="00411D4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11D4B">
        <w:rPr>
          <w:rFonts w:ascii="Arial" w:hAnsi="Arial" w:cs="Arial"/>
          <w:sz w:val="24"/>
          <w:szCs w:val="24"/>
        </w:rPr>
        <w:t>circuit</w:t>
      </w:r>
      <w:proofErr w:type="spellEnd"/>
      <w:r w:rsidRPr="00411D4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11D4B">
        <w:rPr>
          <w:rFonts w:ascii="Arial" w:hAnsi="Arial" w:cs="Arial"/>
          <w:sz w:val="24"/>
          <w:szCs w:val="24"/>
        </w:rPr>
        <w:t>interpretation</w:t>
      </w:r>
      <w:proofErr w:type="spellEnd"/>
      <w:r w:rsidRPr="00411D4B">
        <w:rPr>
          <w:rFonts w:ascii="Arial" w:hAnsi="Arial" w:cs="Arial"/>
        </w:rPr>
        <w:t>.</w:t>
      </w:r>
    </w:p>
    <w:p w:rsidR="003F041A" w:rsidRPr="00411D4B" w:rsidRDefault="003F041A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3F041A" w:rsidRPr="00411D4B" w:rsidRDefault="003F041A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3F041A" w:rsidRPr="00411D4B" w:rsidRDefault="003F041A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3F041A" w:rsidRPr="00411D4B" w:rsidRDefault="003F041A" w:rsidP="00087CF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087CFA" w:rsidRPr="00411D4B" w:rsidRDefault="00087CFA" w:rsidP="003F041A">
      <w:pPr>
        <w:spacing w:before="48" w:after="48" w:line="240" w:lineRule="auto"/>
        <w:jc w:val="center"/>
        <w:rPr>
          <w:rFonts w:ascii="Arial" w:eastAsia="Arial" w:hAnsi="Arial" w:cs="Arial"/>
          <w:sz w:val="28"/>
          <w:szCs w:val="28"/>
        </w:rPr>
      </w:pPr>
    </w:p>
    <w:p w:rsidR="003F041A" w:rsidRPr="00411D4B" w:rsidRDefault="003F041A" w:rsidP="003F041A">
      <w:pPr>
        <w:spacing w:before="48" w:after="48" w:line="240" w:lineRule="auto"/>
        <w:jc w:val="center"/>
        <w:rPr>
          <w:rFonts w:ascii="Arial" w:eastAsia="Arial" w:hAnsi="Arial" w:cs="Arial"/>
          <w:sz w:val="28"/>
          <w:szCs w:val="28"/>
        </w:rPr>
      </w:pPr>
      <w:r w:rsidRPr="00411D4B">
        <w:rPr>
          <w:rFonts w:ascii="Arial" w:eastAsia="Arial" w:hAnsi="Arial" w:cs="Arial"/>
          <w:sz w:val="28"/>
          <w:szCs w:val="28"/>
        </w:rPr>
        <w:t>São Paulo</w:t>
      </w:r>
    </w:p>
    <w:p w:rsidR="003F041A" w:rsidRPr="00411D4B" w:rsidRDefault="003F041A" w:rsidP="003F041A">
      <w:pPr>
        <w:spacing w:before="48" w:after="48" w:line="240" w:lineRule="auto"/>
        <w:jc w:val="center"/>
        <w:rPr>
          <w:rFonts w:ascii="Arial" w:eastAsia="Arial" w:hAnsi="Arial" w:cs="Arial"/>
          <w:sz w:val="28"/>
          <w:szCs w:val="28"/>
        </w:rPr>
      </w:pPr>
      <w:r w:rsidRPr="00411D4B">
        <w:rPr>
          <w:rFonts w:ascii="Arial" w:eastAsia="Arial" w:hAnsi="Arial" w:cs="Arial"/>
          <w:sz w:val="28"/>
          <w:szCs w:val="28"/>
        </w:rPr>
        <w:t>2025</w:t>
      </w:r>
    </w:p>
    <w:p w:rsidR="003F041A" w:rsidRDefault="003F041A" w:rsidP="003F041A">
      <w:pPr>
        <w:spacing w:before="48" w:after="48" w:line="312" w:lineRule="auto"/>
        <w:rPr>
          <w:rFonts w:ascii="Times New Roman" w:eastAsia="Times New Roman" w:hAnsi="Times New Roman" w:cs="Times New Roman"/>
          <w:b/>
          <w:smallCaps/>
          <w:sz w:val="24"/>
          <w:szCs w:val="24"/>
        </w:rPr>
        <w:sectPr w:rsidR="003F041A" w:rsidSect="003F041A">
          <w:headerReference w:type="first" r:id="rId12"/>
          <w:type w:val="continuous"/>
          <w:pgSz w:w="11906" w:h="16838"/>
          <w:pgMar w:top="1701" w:right="1134" w:bottom="1134" w:left="1701" w:header="709" w:footer="709" w:gutter="0"/>
          <w:pgNumType w:start="0"/>
          <w:cols w:space="720"/>
        </w:sectPr>
      </w:pPr>
    </w:p>
    <w:p w:rsidR="003F041A" w:rsidRPr="00756D95" w:rsidRDefault="003F041A" w:rsidP="00273BAF">
      <w:pPr>
        <w:pStyle w:val="Vox"/>
        <w:spacing w:after="0"/>
        <w:ind w:firstLine="0"/>
        <w:rPr>
          <w:rFonts w:cs="Arial"/>
          <w:b/>
        </w:rPr>
      </w:pPr>
      <w:r w:rsidRPr="00756D95">
        <w:rPr>
          <w:rFonts w:cs="Arial"/>
          <w:b/>
        </w:rPr>
        <w:lastRenderedPageBreak/>
        <w:t xml:space="preserve">Transferência e circuito </w:t>
      </w:r>
      <w:proofErr w:type="spellStart"/>
      <w:r w:rsidRPr="00756D95">
        <w:rPr>
          <w:rFonts w:cs="Arial"/>
          <w:b/>
        </w:rPr>
        <w:t>pulsional</w:t>
      </w:r>
      <w:proofErr w:type="spellEnd"/>
      <w:r w:rsidRPr="00756D95">
        <w:rPr>
          <w:rFonts w:cs="Arial"/>
          <w:b/>
        </w:rPr>
        <w:t xml:space="preserve"> em um caso de anorexia</w:t>
      </w:r>
    </w:p>
    <w:p w:rsidR="003F041A" w:rsidRPr="00411D4B" w:rsidRDefault="003F041A" w:rsidP="00273BAF">
      <w:pPr>
        <w:pStyle w:val="Vox"/>
        <w:spacing w:after="0"/>
        <w:rPr>
          <w:rFonts w:cs="Arial"/>
        </w:rPr>
      </w:pP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Depois de três anos na condução de um tratamento envolvendo transtorno alimentar, pude avançar, através de discussões no contexto do Dispositivo Clínico, no estabelecimento de relações entre fenômenos sociais e sintomas que aument</w:t>
      </w:r>
      <w:r w:rsidRPr="00411D4B">
        <w:rPr>
          <w:rFonts w:eastAsia="Helvetica Neue" w:cs="Arial"/>
          <w:color w:val="000000"/>
        </w:rPr>
        <w:t>a</w:t>
      </w:r>
      <w:r w:rsidRPr="00411D4B">
        <w:rPr>
          <w:rFonts w:eastAsia="Helvetica Neue" w:cs="Arial"/>
          <w:color w:val="000000"/>
        </w:rPr>
        <w:t xml:space="preserve">ram sua recorrência nos tempos atuais, dentre eles, a bulimia e a anorexia. A partir da indagação, tema anual do Dispositivo Clínico, </w:t>
      </w:r>
      <w:r w:rsidRPr="00411D4B">
        <w:rPr>
          <w:rFonts w:eastAsia="Helvetica Neue" w:cs="Arial"/>
          <w:i/>
          <w:color w:val="000000"/>
        </w:rPr>
        <w:t>O que significa conduzir um trat</w:t>
      </w:r>
      <w:r w:rsidRPr="00411D4B">
        <w:rPr>
          <w:rFonts w:eastAsia="Helvetica Neue" w:cs="Arial"/>
          <w:i/>
          <w:color w:val="000000"/>
        </w:rPr>
        <w:t>a</w:t>
      </w:r>
      <w:r w:rsidRPr="00411D4B">
        <w:rPr>
          <w:rFonts w:eastAsia="Helvetica Neue" w:cs="Arial"/>
          <w:i/>
          <w:color w:val="000000"/>
        </w:rPr>
        <w:t>mento psicanalítico hoje</w:t>
      </w:r>
      <w:proofErr w:type="gramStart"/>
      <w:r w:rsidRPr="00411D4B">
        <w:rPr>
          <w:rFonts w:eastAsia="Helvetica Neue" w:cs="Arial"/>
          <w:i/>
          <w:color w:val="000000"/>
        </w:rPr>
        <w:t>?,</w:t>
      </w:r>
      <w:proofErr w:type="gramEnd"/>
      <w:r w:rsidRPr="00411D4B">
        <w:rPr>
          <w:rFonts w:eastAsia="Helvetica Neue" w:cs="Arial"/>
          <w:i/>
          <w:color w:val="000000"/>
        </w:rPr>
        <w:t xml:space="preserve"> </w:t>
      </w:r>
      <w:proofErr w:type="gramStart"/>
      <w:r w:rsidRPr="00411D4B">
        <w:rPr>
          <w:rFonts w:eastAsia="Helvetica Neue" w:cs="Arial"/>
          <w:color w:val="000000"/>
        </w:rPr>
        <w:t>escolhi</w:t>
      </w:r>
      <w:proofErr w:type="gramEnd"/>
      <w:r w:rsidRPr="00411D4B">
        <w:rPr>
          <w:rFonts w:eastAsia="Helvetica Neue" w:cs="Arial"/>
          <w:color w:val="000000"/>
        </w:rPr>
        <w:t xml:space="preserve"> fazer o relato de um caso clínico no qual a via i</w:t>
      </w:r>
      <w:r w:rsidRPr="00411D4B">
        <w:rPr>
          <w:rFonts w:eastAsia="Helvetica Neue" w:cs="Arial"/>
          <w:color w:val="000000"/>
        </w:rPr>
        <w:t>n</w:t>
      </w:r>
      <w:r w:rsidRPr="00411D4B">
        <w:rPr>
          <w:rFonts w:eastAsia="Helvetica Neue" w:cs="Arial"/>
          <w:color w:val="000000"/>
        </w:rPr>
        <w:t xml:space="preserve">terpretativa fracassou. A via </w:t>
      </w:r>
      <w:proofErr w:type="spellStart"/>
      <w:r w:rsidRPr="00411D4B">
        <w:rPr>
          <w:rFonts w:eastAsia="Helvetica Neue" w:cs="Arial"/>
          <w:color w:val="000000"/>
        </w:rPr>
        <w:t>pulsional</w:t>
      </w:r>
      <w:proofErr w:type="spellEnd"/>
      <w:r w:rsidRPr="00411D4B">
        <w:rPr>
          <w:rFonts w:eastAsia="Helvetica Neue" w:cs="Arial"/>
          <w:color w:val="000000"/>
        </w:rPr>
        <w:t xml:space="preserve"> foi o acerto de rota que favoreceu o estabel</w:t>
      </w:r>
      <w:r w:rsidRPr="00411D4B">
        <w:rPr>
          <w:rFonts w:eastAsia="Helvetica Neue" w:cs="Arial"/>
          <w:color w:val="000000"/>
        </w:rPr>
        <w:t>e</w:t>
      </w:r>
      <w:r w:rsidRPr="00411D4B">
        <w:rPr>
          <w:rFonts w:eastAsia="Helvetica Neue" w:cs="Arial"/>
          <w:color w:val="000000"/>
        </w:rPr>
        <w:t xml:space="preserve">cimento de uma transferência capaz de mobilizar um processo de revitalização na </w:t>
      </w:r>
      <w:proofErr w:type="spellStart"/>
      <w:r w:rsidRPr="00411D4B">
        <w:rPr>
          <w:rFonts w:eastAsia="Helvetica Neue" w:cs="Arial"/>
          <w:color w:val="000000"/>
        </w:rPr>
        <w:t>analisante</w:t>
      </w:r>
      <w:proofErr w:type="spellEnd"/>
      <w:r w:rsidRPr="00411D4B">
        <w:rPr>
          <w:rFonts w:eastAsia="Helvetica Neue" w:cs="Arial"/>
          <w:color w:val="000000"/>
        </w:rPr>
        <w:t>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O recorte do caso eleito será abordado pelo aporte lacaniano a partir da se</w:t>
      </w:r>
      <w:r w:rsidRPr="00411D4B">
        <w:rPr>
          <w:rFonts w:eastAsia="Helvetica Neue" w:cs="Arial"/>
          <w:color w:val="000000"/>
        </w:rPr>
        <w:t>s</w:t>
      </w:r>
      <w:r w:rsidRPr="00411D4B">
        <w:rPr>
          <w:rFonts w:eastAsia="Helvetica Neue" w:cs="Arial"/>
          <w:color w:val="000000"/>
        </w:rPr>
        <w:t xml:space="preserve">são sobre as pulsões, presente no Seminário 11 “Os quatro conceitos fundamentais da psicanálise”, da conferência de </w:t>
      </w:r>
      <w:proofErr w:type="spellStart"/>
      <w:r w:rsidRPr="00411D4B">
        <w:rPr>
          <w:rFonts w:eastAsia="Helvetica Neue" w:cs="Arial"/>
          <w:color w:val="000000"/>
        </w:rPr>
        <w:t>Melman</w:t>
      </w:r>
      <w:proofErr w:type="spellEnd"/>
      <w:r w:rsidRPr="00411D4B">
        <w:rPr>
          <w:rFonts w:eastAsia="Helvetica Neue" w:cs="Arial"/>
          <w:color w:val="000000"/>
        </w:rPr>
        <w:t xml:space="preserve"> “A função das mães nos dias de hoje” e do artigo de Lebrun “Uma clínica para o nosso tempo”. 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Segue, então, um relato daquilo que, no caso clínico em questão, fomenta a discussão teórica proposta.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Ana iniciou o tratamento analítico aos dez anos de idade, quando os pais compreendiam que sua rigidez</w:t>
      </w:r>
      <w:r w:rsidRPr="00411D4B">
        <w:rPr>
          <w:rFonts w:eastAsia="Helvetica Neue" w:cs="Arial"/>
          <w:i/>
          <w:color w:val="000000"/>
        </w:rPr>
        <w:t xml:space="preserve"> </w:t>
      </w:r>
      <w:r w:rsidRPr="00411D4B">
        <w:rPr>
          <w:rFonts w:eastAsia="Helvetica Neue" w:cs="Arial"/>
          <w:color w:val="000000"/>
        </w:rPr>
        <w:t>prejudicava seu laço social. Tal rigidez era principa</w:t>
      </w:r>
      <w:r w:rsidRPr="00411D4B">
        <w:rPr>
          <w:rFonts w:eastAsia="Helvetica Neue" w:cs="Arial"/>
          <w:color w:val="000000"/>
        </w:rPr>
        <w:t>l</w:t>
      </w:r>
      <w:r w:rsidRPr="00411D4B">
        <w:rPr>
          <w:rFonts w:eastAsia="Helvetica Neue" w:cs="Arial"/>
          <w:color w:val="000000"/>
        </w:rPr>
        <w:t>mente observada em restrições alimentares que a obrigavam a levar marmita esp</w:t>
      </w:r>
      <w:r w:rsidRPr="00411D4B">
        <w:rPr>
          <w:rFonts w:eastAsia="Helvetica Neue" w:cs="Arial"/>
          <w:color w:val="000000"/>
        </w:rPr>
        <w:t>e</w:t>
      </w:r>
      <w:r w:rsidRPr="00411D4B">
        <w:rPr>
          <w:rFonts w:eastAsia="Helvetica Neue" w:cs="Arial"/>
          <w:color w:val="000000"/>
        </w:rPr>
        <w:t>cial em eventos com colegas da escola e no excesso de organização, que a faziam se negar a receber amigos e primos em casa, dado que estes promoveriam o caos nas prateleiras de brinquedos e enfeites. Outro aspecto relatado nas entrevistas in</w:t>
      </w:r>
      <w:r w:rsidRPr="00411D4B">
        <w:rPr>
          <w:rFonts w:eastAsia="Helvetica Neue" w:cs="Arial"/>
          <w:color w:val="000000"/>
        </w:rPr>
        <w:t>i</w:t>
      </w:r>
      <w:r w:rsidRPr="00411D4B">
        <w:rPr>
          <w:rFonts w:eastAsia="Helvetica Neue" w:cs="Arial"/>
          <w:color w:val="000000"/>
        </w:rPr>
        <w:t>ciais</w:t>
      </w:r>
      <w:proofErr w:type="gramStart"/>
      <w:r w:rsidRPr="00411D4B">
        <w:rPr>
          <w:rFonts w:eastAsia="Helvetica Neue" w:cs="Arial"/>
          <w:color w:val="000000"/>
        </w:rPr>
        <w:t>, foi</w:t>
      </w:r>
      <w:proofErr w:type="gramEnd"/>
      <w:r w:rsidRPr="00411D4B">
        <w:rPr>
          <w:rFonts w:eastAsia="Helvetica Neue" w:cs="Arial"/>
          <w:color w:val="000000"/>
        </w:rPr>
        <w:t xml:space="preserve"> o fato de que ela não conseguia dormir longe da mãe, esta, separada de seu pai há sete anos. 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Conheci então esta menina, de gestos e voz delicados e olhar sério. Ao longo do primeiro ano de tratamento as palavras eram poucas e atividades de artes plást</w:t>
      </w:r>
      <w:r w:rsidRPr="00411D4B">
        <w:rPr>
          <w:rFonts w:eastAsia="Helvetica Neue" w:cs="Arial"/>
          <w:color w:val="000000"/>
        </w:rPr>
        <w:t>i</w:t>
      </w:r>
      <w:r w:rsidRPr="00411D4B">
        <w:rPr>
          <w:rFonts w:eastAsia="Helvetica Neue" w:cs="Arial"/>
          <w:color w:val="000000"/>
        </w:rPr>
        <w:t>cas ocupavam a maior parte das sessões. Havia vínculo, mas pouca possibilidade para a elaboração de questões. Ana expressou então não querer prosseguir na an</w:t>
      </w:r>
      <w:r w:rsidRPr="00411D4B">
        <w:rPr>
          <w:rFonts w:eastAsia="Helvetica Neue" w:cs="Arial"/>
          <w:color w:val="000000"/>
        </w:rPr>
        <w:t>á</w:t>
      </w:r>
      <w:r w:rsidRPr="00411D4B">
        <w:rPr>
          <w:rFonts w:eastAsia="Helvetica Neue" w:cs="Arial"/>
          <w:color w:val="000000"/>
        </w:rPr>
        <w:t>lise e o processo foi interrompido. Os pais pediram à analista que seguisse as se</w:t>
      </w:r>
      <w:r w:rsidRPr="00411D4B">
        <w:rPr>
          <w:rFonts w:eastAsia="Helvetica Neue" w:cs="Arial"/>
          <w:color w:val="000000"/>
        </w:rPr>
        <w:t>s</w:t>
      </w:r>
      <w:r w:rsidRPr="00411D4B">
        <w:rPr>
          <w:rFonts w:eastAsia="Helvetica Neue" w:cs="Arial"/>
          <w:color w:val="000000"/>
        </w:rPr>
        <w:t>sões com eles, tendo por objetivo uma orientação para lidar com a filha.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Nas consultas com os pais uma dinâmica opressiva e asfixiante revelou-se à analista. A mãe, uma mulher aparentemente firme e impositiva, expressava despr</w:t>
      </w:r>
      <w:r w:rsidRPr="00411D4B">
        <w:rPr>
          <w:rFonts w:eastAsia="Helvetica Neue" w:cs="Arial"/>
          <w:color w:val="000000"/>
        </w:rPr>
        <w:t>e</w:t>
      </w:r>
      <w:r w:rsidRPr="00411D4B">
        <w:rPr>
          <w:rFonts w:eastAsia="Helvetica Neue" w:cs="Arial"/>
          <w:color w:val="000000"/>
        </w:rPr>
        <w:t>zo pelo pai e este, entre atos regressivos e verborragia incessante, vitimava-se dia</w:t>
      </w:r>
      <w:r w:rsidRPr="00411D4B">
        <w:rPr>
          <w:rFonts w:eastAsia="Helvetica Neue" w:cs="Arial"/>
          <w:color w:val="000000"/>
        </w:rPr>
        <w:t>n</w:t>
      </w:r>
      <w:r w:rsidRPr="00411D4B">
        <w:rPr>
          <w:rFonts w:eastAsia="Helvetica Neue" w:cs="Arial"/>
          <w:color w:val="000000"/>
        </w:rPr>
        <w:lastRenderedPageBreak/>
        <w:t xml:space="preserve">te das acusações da </w:t>
      </w:r>
      <w:proofErr w:type="spellStart"/>
      <w:r w:rsidRPr="00411D4B">
        <w:rPr>
          <w:rFonts w:eastAsia="Helvetica Neue" w:cs="Arial"/>
          <w:color w:val="000000"/>
        </w:rPr>
        <w:t>ex-esposa</w:t>
      </w:r>
      <w:proofErr w:type="spellEnd"/>
      <w:r w:rsidRPr="00411D4B">
        <w:rPr>
          <w:rFonts w:eastAsia="Helvetica Neue" w:cs="Arial"/>
          <w:color w:val="000000"/>
        </w:rPr>
        <w:t xml:space="preserve">. </w:t>
      </w:r>
      <w:proofErr w:type="gramStart"/>
      <w:r w:rsidRPr="00411D4B">
        <w:rPr>
          <w:rFonts w:eastAsia="Helvetica Neue" w:cs="Arial"/>
          <w:color w:val="000000"/>
        </w:rPr>
        <w:t>Pouco falavam</w:t>
      </w:r>
      <w:proofErr w:type="gramEnd"/>
      <w:r w:rsidRPr="00411D4B">
        <w:rPr>
          <w:rFonts w:eastAsia="Helvetica Neue" w:cs="Arial"/>
          <w:color w:val="000000"/>
        </w:rPr>
        <w:t xml:space="preserve"> da filha, o tempo era preenchido com a dinâmica de um casal ainda enlaçado afetivamente pelo amor e pelo ódio e onde, na leitura da analista, não havia espaço para um terceiro, no caso, ela própria ou a filha. Foi a partir desta interpretação que o casal decidiu interromper o trat</w:t>
      </w:r>
      <w:r w:rsidRPr="00411D4B">
        <w:rPr>
          <w:rFonts w:eastAsia="Helvetica Neue" w:cs="Arial"/>
          <w:color w:val="000000"/>
        </w:rPr>
        <w:t>a</w:t>
      </w:r>
      <w:r w:rsidRPr="00411D4B">
        <w:rPr>
          <w:rFonts w:eastAsia="Helvetica Neue" w:cs="Arial"/>
          <w:color w:val="000000"/>
        </w:rPr>
        <w:t>mento.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Um ano depois, os pais procuraram a mesma analista para dizer que Ana e</w:t>
      </w:r>
      <w:r w:rsidRPr="00411D4B">
        <w:rPr>
          <w:rFonts w:eastAsia="Helvetica Neue" w:cs="Arial"/>
          <w:color w:val="000000"/>
        </w:rPr>
        <w:t>s</w:t>
      </w:r>
      <w:r w:rsidRPr="00411D4B">
        <w:rPr>
          <w:rFonts w:eastAsia="Helvetica Neue" w:cs="Arial"/>
          <w:color w:val="000000"/>
        </w:rPr>
        <w:t>tava internada apresentando um quadro grave de anorexia e que, diante da cond</w:t>
      </w:r>
      <w:r w:rsidRPr="00411D4B">
        <w:rPr>
          <w:rFonts w:eastAsia="Helvetica Neue" w:cs="Arial"/>
          <w:color w:val="000000"/>
        </w:rPr>
        <w:t>i</w:t>
      </w:r>
      <w:r w:rsidRPr="00411D4B">
        <w:rPr>
          <w:rFonts w:eastAsia="Helvetica Neue" w:cs="Arial"/>
          <w:color w:val="000000"/>
        </w:rPr>
        <w:t>ção imposta pela equipe psiquiátrica de que deveria fazer análise, ela havia escolh</w:t>
      </w:r>
      <w:r w:rsidRPr="00411D4B">
        <w:rPr>
          <w:rFonts w:eastAsia="Helvetica Neue" w:cs="Arial"/>
          <w:color w:val="000000"/>
        </w:rPr>
        <w:t>i</w:t>
      </w:r>
      <w:r w:rsidRPr="00411D4B">
        <w:rPr>
          <w:rFonts w:eastAsia="Helvetica Neue" w:cs="Arial"/>
          <w:color w:val="000000"/>
        </w:rPr>
        <w:t xml:space="preserve">do a </w:t>
      </w:r>
      <w:proofErr w:type="spellStart"/>
      <w:r w:rsidRPr="00411D4B">
        <w:rPr>
          <w:rFonts w:eastAsia="Helvetica Neue" w:cs="Arial"/>
          <w:color w:val="000000"/>
        </w:rPr>
        <w:t>ex-analista</w:t>
      </w:r>
      <w:proofErr w:type="spellEnd"/>
      <w:r w:rsidRPr="00411D4B">
        <w:rPr>
          <w:rFonts w:eastAsia="Helvetica Neue" w:cs="Arial"/>
          <w:color w:val="000000"/>
        </w:rPr>
        <w:t xml:space="preserve"> para retomar o tratamento. A hipótese trazida por eles era de que o gatilho para a enfermidade teria sido o recente namoro do pai, o qual gerou grande sofrimento para a mãe. Em discordância, a analista aposta no fato de que a doença fora despertada pelo vazio sentido por Ana ao ver a mãe viva e apaixonada, sem ser ela o alvo da paixão.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 xml:space="preserve">Nesta segunda etapa, diante da gravidade do quadro, a analista opta pelo caminho </w:t>
      </w:r>
      <w:proofErr w:type="spellStart"/>
      <w:r w:rsidRPr="00411D4B">
        <w:rPr>
          <w:rFonts w:eastAsia="Helvetica Neue" w:cs="Arial"/>
          <w:color w:val="000000"/>
        </w:rPr>
        <w:t>pulsional</w:t>
      </w:r>
      <w:proofErr w:type="spellEnd"/>
      <w:r w:rsidRPr="00411D4B">
        <w:rPr>
          <w:rFonts w:eastAsia="Helvetica Neue" w:cs="Arial"/>
          <w:color w:val="000000"/>
        </w:rPr>
        <w:t xml:space="preserve"> e reduz a expectativa interpretativa nas intervenções com a pac</w:t>
      </w:r>
      <w:r w:rsidRPr="00411D4B">
        <w:rPr>
          <w:rFonts w:eastAsia="Helvetica Neue" w:cs="Arial"/>
          <w:color w:val="000000"/>
        </w:rPr>
        <w:t>i</w:t>
      </w:r>
      <w:r w:rsidRPr="00411D4B">
        <w:rPr>
          <w:rFonts w:eastAsia="Helvetica Neue" w:cs="Arial"/>
          <w:color w:val="000000"/>
        </w:rPr>
        <w:t>ente e com seus pais. Segue, então, uma breve descrição do que vem ocorrendo há um ano, com edição pautada nos aspectos relevantes para a discussão subseque</w:t>
      </w:r>
      <w:r w:rsidRPr="00411D4B">
        <w:rPr>
          <w:rFonts w:eastAsia="Helvetica Neue" w:cs="Arial"/>
          <w:color w:val="000000"/>
        </w:rPr>
        <w:t>n</w:t>
      </w:r>
      <w:r w:rsidRPr="00411D4B">
        <w:rPr>
          <w:rFonts w:eastAsia="Helvetica Neue" w:cs="Arial"/>
          <w:color w:val="000000"/>
        </w:rPr>
        <w:t>te.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Ainda hospitalizada, nas sessões virtuais, Ana estabelece uma conexão com sua analista através do olhar, que segue sério, mas receptivo. Apesar de falar po</w:t>
      </w:r>
      <w:r w:rsidRPr="00411D4B">
        <w:rPr>
          <w:rFonts w:eastAsia="Helvetica Neue" w:cs="Arial"/>
          <w:color w:val="000000"/>
        </w:rPr>
        <w:t>u</w:t>
      </w:r>
      <w:r w:rsidRPr="00411D4B">
        <w:rPr>
          <w:rFonts w:eastAsia="Helvetica Neue" w:cs="Arial"/>
          <w:color w:val="000000"/>
        </w:rPr>
        <w:t xml:space="preserve">co, conta sobre as leituras que faz e, a pedido da analista, descreve as séries que assiste. Sobre sua condição física e emocional nada expõe. A respeito da relação com os pais, apenas quando convidada pela analista, comenta o quanto a mãe é cuidadosa e se ocupa dela e o pai é nervoso e a incomoda com suas reações, como de se bater, por exemplo. Também se nega a falar sobre adolescência, iminência de menstruação e questões corporais. 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Sobre sua recusa a se alimentar e a consequência apontada pela equipe m</w:t>
      </w:r>
      <w:r w:rsidRPr="00411D4B">
        <w:rPr>
          <w:rFonts w:eastAsia="Helvetica Neue" w:cs="Arial"/>
          <w:color w:val="000000"/>
        </w:rPr>
        <w:t>é</w:t>
      </w:r>
      <w:r w:rsidRPr="00411D4B">
        <w:rPr>
          <w:rFonts w:eastAsia="Helvetica Neue" w:cs="Arial"/>
          <w:color w:val="000000"/>
        </w:rPr>
        <w:t>dica de que teria que colocar uma sonda e não sairia da internação, pagava o preço da sonda, que a assustava, mas sobre manter-se no hospital, respondia com tra</w:t>
      </w:r>
      <w:r w:rsidRPr="00411D4B">
        <w:rPr>
          <w:rFonts w:eastAsia="Helvetica Neue" w:cs="Arial"/>
          <w:color w:val="000000"/>
        </w:rPr>
        <w:t>n</w:t>
      </w:r>
      <w:r w:rsidRPr="00411D4B">
        <w:rPr>
          <w:rFonts w:eastAsia="Helvetica Neue" w:cs="Arial"/>
          <w:color w:val="000000"/>
        </w:rPr>
        <w:t>quilidade que preferia assim a ter que voltar para sua casa e rotina.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i/>
          <w:color w:val="000000"/>
        </w:rPr>
      </w:pPr>
      <w:r w:rsidRPr="00411D4B">
        <w:rPr>
          <w:rFonts w:eastAsia="Helvetica Neue" w:cs="Arial"/>
          <w:color w:val="000000"/>
        </w:rPr>
        <w:t>Na primeira sessão de retomada do trabalho, a analista expressa estranh</w:t>
      </w:r>
      <w:r w:rsidRPr="00411D4B">
        <w:rPr>
          <w:rFonts w:eastAsia="Helvetica Neue" w:cs="Arial"/>
          <w:color w:val="000000"/>
        </w:rPr>
        <w:t>a</w:t>
      </w:r>
      <w:r w:rsidRPr="00411D4B">
        <w:rPr>
          <w:rFonts w:eastAsia="Helvetica Neue" w:cs="Arial"/>
          <w:color w:val="000000"/>
        </w:rPr>
        <w:t xml:space="preserve">mento diante do comentário de que ela não tinha o direito de saber seu peso ou os protocolos de cuidados com seu corpo: </w:t>
      </w:r>
      <w:r w:rsidRPr="00411D4B">
        <w:rPr>
          <w:rFonts w:eastAsia="Helvetica Neue" w:cs="Arial"/>
          <w:i/>
          <w:color w:val="000000"/>
        </w:rPr>
        <w:t xml:space="preserve">deve ser aflitivo isso, não? </w:t>
      </w:r>
      <w:r w:rsidRPr="00411D4B">
        <w:rPr>
          <w:rFonts w:eastAsia="Helvetica Neue" w:cs="Arial"/>
          <w:color w:val="000000"/>
        </w:rPr>
        <w:t>Ao que ela re</w:t>
      </w:r>
      <w:r w:rsidRPr="00411D4B">
        <w:rPr>
          <w:rFonts w:eastAsia="Helvetica Neue" w:cs="Arial"/>
          <w:color w:val="000000"/>
        </w:rPr>
        <w:t>s</w:t>
      </w:r>
      <w:r w:rsidRPr="00411D4B">
        <w:rPr>
          <w:rFonts w:eastAsia="Helvetica Neue" w:cs="Arial"/>
          <w:color w:val="000000"/>
        </w:rPr>
        <w:t xml:space="preserve">ponde: </w:t>
      </w:r>
      <w:r w:rsidRPr="00411D4B">
        <w:rPr>
          <w:rFonts w:eastAsia="Helvetica Neue" w:cs="Arial"/>
          <w:i/>
          <w:color w:val="000000"/>
        </w:rPr>
        <w:t xml:space="preserve">Você é a única que me entende. 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lastRenderedPageBreak/>
        <w:t xml:space="preserve">Enquanto se mantém um cenário desvitalizado ao longo das sessões, o grupo de </w:t>
      </w:r>
      <w:proofErr w:type="gramStart"/>
      <w:r w:rsidRPr="00411D4B">
        <w:rPr>
          <w:rFonts w:eastAsia="Helvetica Neue" w:cs="Arial"/>
          <w:color w:val="000000"/>
        </w:rPr>
        <w:t>WhatsApp</w:t>
      </w:r>
      <w:proofErr w:type="gramEnd"/>
      <w:r w:rsidRPr="00411D4B">
        <w:rPr>
          <w:rFonts w:eastAsia="Helvetica Neue" w:cs="Arial"/>
          <w:color w:val="000000"/>
        </w:rPr>
        <w:t xml:space="preserve"> dos profissionais, ao qual a analista foi incluída, segue em polvorosa. Fotos diárias de pratos de comida cheios e usados, informações sobre miligramas adquiridas ou perdidas e comentários excessivos sobre o desânimo da paciente e as “loucuras" do pai, bem como mensagens de solidariedade aos excelentes cuidados da mãe, invadem a caixa postal. O grupo inclui psiquiatra, enfermeiras, nutricionista e analista. A informação e o saber ali revelados contrastam com o silêncio da anali</w:t>
      </w:r>
      <w:r w:rsidRPr="00411D4B">
        <w:rPr>
          <w:rFonts w:eastAsia="Helvetica Neue" w:cs="Arial"/>
          <w:color w:val="000000"/>
        </w:rPr>
        <w:t>s</w:t>
      </w:r>
      <w:r w:rsidRPr="00411D4B">
        <w:rPr>
          <w:rFonts w:eastAsia="Helvetica Neue" w:cs="Arial"/>
          <w:color w:val="000000"/>
        </w:rPr>
        <w:t>ta, que opta por agendar reuniões ao invés de responder com textos às indagações feitas a ela pela equipe, tendo estas a demanda por uma explicação para o caso.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Após o período de internação, Ana retomou as sessões presenciais e mant</w:t>
      </w:r>
      <w:r w:rsidRPr="00411D4B">
        <w:rPr>
          <w:rFonts w:eastAsia="Helvetica Neue" w:cs="Arial"/>
          <w:color w:val="000000"/>
        </w:rPr>
        <w:t>e</w:t>
      </w:r>
      <w:r w:rsidRPr="00411D4B">
        <w:rPr>
          <w:rFonts w:eastAsia="Helvetica Neue" w:cs="Arial"/>
          <w:color w:val="000000"/>
        </w:rPr>
        <w:t>ve a atitude de não falar sobre seu quadro de anorexia, o que, certamente, foi re</w:t>
      </w:r>
      <w:r w:rsidRPr="00411D4B">
        <w:rPr>
          <w:rFonts w:eastAsia="Helvetica Neue" w:cs="Arial"/>
          <w:color w:val="000000"/>
        </w:rPr>
        <w:t>s</w:t>
      </w:r>
      <w:r w:rsidRPr="00411D4B">
        <w:rPr>
          <w:rFonts w:eastAsia="Helvetica Neue" w:cs="Arial"/>
          <w:color w:val="000000"/>
        </w:rPr>
        <w:t xml:space="preserve">peitado pela analista. No entanto, a partir de insinuações feitas pela analista, via olhar e fala, a respeito do quanto sua devoção à mãe era duvidosa, bem como o pai, apesar de manifestações atípicas, tinha um papel fundamental em sua vida, Ana passou a conjecturar sobre o sofrimento vivido quando a mãe viaja e a questionar o lugar de sua dedicação. Mostrou-se bem-humorada para contar novos diálogos com o pai e a aceitar melhor o convívio com este. 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 xml:space="preserve">As consultas com os pais ainda são necessárias, mas em menor frequência. Em uma destas ocasiões, ao </w:t>
      </w:r>
      <w:proofErr w:type="gramStart"/>
      <w:r w:rsidRPr="00411D4B">
        <w:rPr>
          <w:rFonts w:eastAsia="Helvetica Neue" w:cs="Arial"/>
          <w:color w:val="000000"/>
        </w:rPr>
        <w:t>ser questionada</w:t>
      </w:r>
      <w:proofErr w:type="gramEnd"/>
      <w:r w:rsidRPr="00411D4B">
        <w:rPr>
          <w:rFonts w:eastAsia="Helvetica Neue" w:cs="Arial"/>
          <w:color w:val="000000"/>
        </w:rPr>
        <w:t xml:space="preserve"> pela analista sobre como a mãe lê o desespero em que a filha se encontra na sua ausência, conta que quando criança ela mesma tinha fantasias severas de morte quando sua mãe (avó de Ana) fazias suas recorrentes viagens. Com a autorização da mãe, a analista revelou esta fant</w:t>
      </w:r>
      <w:r w:rsidRPr="00411D4B">
        <w:rPr>
          <w:rFonts w:eastAsia="Helvetica Neue" w:cs="Arial"/>
          <w:color w:val="000000"/>
        </w:rPr>
        <w:t>a</w:t>
      </w:r>
      <w:r w:rsidRPr="00411D4B">
        <w:rPr>
          <w:rFonts w:eastAsia="Helvetica Neue" w:cs="Arial"/>
          <w:color w:val="000000"/>
        </w:rPr>
        <w:t>sia para Ana, que se surpreende, pois afinal, é exatamente o que ela sente na a</w:t>
      </w:r>
      <w:r w:rsidRPr="00411D4B">
        <w:rPr>
          <w:rFonts w:eastAsia="Helvetica Neue" w:cs="Arial"/>
          <w:color w:val="000000"/>
        </w:rPr>
        <w:t>u</w:t>
      </w:r>
      <w:r w:rsidRPr="00411D4B">
        <w:rPr>
          <w:rFonts w:eastAsia="Helvetica Neue" w:cs="Arial"/>
          <w:color w:val="000000"/>
        </w:rPr>
        <w:t>sência da mãe.</w:t>
      </w:r>
    </w:p>
    <w:p w:rsidR="003F041A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Ana segue a análise e ainda vive sob o diagnóstico de anorexia. Sintomas obsessivos, como o capricho excessivo na organização, se mantêm. No entanto, retomou a vida escolar e se apresenta com mais vivacidade e humor. Passou a ficar tranquila durante as viagens da mãe e melhorou significativamente o convívio com o pai. Nas sessões, mostra interesse pela figura da analista. Pergunta sobre sua vida</w:t>
      </w:r>
      <w:proofErr w:type="gramStart"/>
      <w:r w:rsidRPr="00411D4B">
        <w:rPr>
          <w:rFonts w:eastAsia="Helvetica Neue" w:cs="Arial"/>
          <w:color w:val="000000"/>
        </w:rPr>
        <w:t>, quer</w:t>
      </w:r>
      <w:proofErr w:type="gramEnd"/>
      <w:r w:rsidRPr="00411D4B">
        <w:rPr>
          <w:rFonts w:eastAsia="Helvetica Neue" w:cs="Arial"/>
          <w:color w:val="000000"/>
        </w:rPr>
        <w:t xml:space="preserve"> saber sua opinião sobre diversos assuntos e traz materiais de seu interesse para as sessões, como livros e </w:t>
      </w:r>
      <w:proofErr w:type="spellStart"/>
      <w:r w:rsidRPr="00411D4B">
        <w:rPr>
          <w:rFonts w:eastAsia="Helvetica Neue" w:cs="Arial"/>
          <w:color w:val="000000"/>
        </w:rPr>
        <w:t>canetinhas</w:t>
      </w:r>
      <w:proofErr w:type="spellEnd"/>
      <w:r w:rsidRPr="00411D4B">
        <w:rPr>
          <w:rFonts w:eastAsia="Helvetica Neue" w:cs="Arial"/>
          <w:color w:val="000000"/>
        </w:rPr>
        <w:t>. A analista responde a estes convites com interesse e alimenta tal dinâmica.</w:t>
      </w:r>
    </w:p>
    <w:p w:rsidR="00756D95" w:rsidRPr="00411D4B" w:rsidRDefault="00756D95" w:rsidP="00273BAF">
      <w:pPr>
        <w:pStyle w:val="Vox"/>
        <w:spacing w:after="0"/>
        <w:rPr>
          <w:rFonts w:eastAsia="Helvetica Neue" w:cs="Arial"/>
          <w:color w:val="000000"/>
        </w:rPr>
      </w:pPr>
    </w:p>
    <w:p w:rsidR="00273BAF" w:rsidRDefault="00273BAF" w:rsidP="00273BAF">
      <w:pPr>
        <w:pStyle w:val="Vox"/>
        <w:spacing w:after="0"/>
        <w:ind w:firstLine="0"/>
        <w:rPr>
          <w:rFonts w:eastAsia="Helvetica Neue" w:cs="Arial"/>
          <w:b/>
          <w:color w:val="000000"/>
        </w:rPr>
      </w:pPr>
    </w:p>
    <w:p w:rsidR="003F041A" w:rsidRPr="00411D4B" w:rsidRDefault="003F041A" w:rsidP="00273BAF">
      <w:pPr>
        <w:pStyle w:val="Vox"/>
        <w:spacing w:after="0"/>
        <w:ind w:firstLine="0"/>
        <w:rPr>
          <w:rFonts w:eastAsia="Helvetica Neue" w:cs="Arial"/>
          <w:color w:val="000000"/>
        </w:rPr>
      </w:pPr>
      <w:r w:rsidRPr="00F26922">
        <w:rPr>
          <w:rFonts w:eastAsia="Helvetica Neue" w:cs="Arial"/>
          <w:b/>
          <w:color w:val="000000"/>
        </w:rPr>
        <w:lastRenderedPageBreak/>
        <w:t>Passemos agora para algumas reflexões teóricas a partir do recorte acima</w:t>
      </w:r>
      <w:r w:rsidRPr="00411D4B">
        <w:rPr>
          <w:rFonts w:eastAsia="Helvetica Neue" w:cs="Arial"/>
          <w:color w:val="000000"/>
        </w:rPr>
        <w:t>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Lebrun (1998)</w:t>
      </w:r>
      <w:proofErr w:type="gramStart"/>
      <w:r w:rsidRPr="00411D4B">
        <w:rPr>
          <w:rFonts w:eastAsia="Helvetica Neue" w:cs="Arial"/>
          <w:color w:val="000000"/>
        </w:rPr>
        <w:t>, nomeia</w:t>
      </w:r>
      <w:proofErr w:type="gramEnd"/>
      <w:r w:rsidRPr="00411D4B">
        <w:rPr>
          <w:rFonts w:eastAsia="Helvetica Neue" w:cs="Arial"/>
          <w:color w:val="000000"/>
        </w:rPr>
        <w:t xml:space="preserve"> certas manifestações patológicas na atualidade como </w:t>
      </w:r>
      <w:r w:rsidRPr="00411D4B">
        <w:rPr>
          <w:rFonts w:eastAsia="Helvetica Neue" w:cs="Arial"/>
          <w:i/>
          <w:color w:val="000000"/>
        </w:rPr>
        <w:t>doenças da alma</w:t>
      </w:r>
      <w:r w:rsidRPr="00411D4B">
        <w:rPr>
          <w:rFonts w:eastAsia="Helvetica Neue" w:cs="Arial"/>
          <w:color w:val="000000"/>
        </w:rPr>
        <w:t xml:space="preserve"> provenientes de uma crise na função paterna diante do fortalec</w:t>
      </w:r>
      <w:r w:rsidRPr="00411D4B">
        <w:rPr>
          <w:rFonts w:eastAsia="Helvetica Neue" w:cs="Arial"/>
          <w:color w:val="000000"/>
        </w:rPr>
        <w:t>i</w:t>
      </w:r>
      <w:r w:rsidRPr="00411D4B">
        <w:rPr>
          <w:rFonts w:eastAsia="Helvetica Neue" w:cs="Arial"/>
          <w:color w:val="000000"/>
        </w:rPr>
        <w:t>mento do saber científico e da sociedade de consumo. A falta da função paterna pr</w:t>
      </w:r>
      <w:r w:rsidRPr="00411D4B">
        <w:rPr>
          <w:rFonts w:eastAsia="Helvetica Neue" w:cs="Arial"/>
          <w:color w:val="000000"/>
        </w:rPr>
        <w:t>e</w:t>
      </w:r>
      <w:r w:rsidRPr="00411D4B">
        <w:rPr>
          <w:rFonts w:eastAsia="Helvetica Neue" w:cs="Arial"/>
          <w:color w:val="000000"/>
        </w:rPr>
        <w:t>judica o balanceamento necessário na dialética familiar e, como consequência, o significante fálico tem sua inscrição enfraquecida, o que desemboca em uma soci</w:t>
      </w:r>
      <w:r w:rsidRPr="00411D4B">
        <w:rPr>
          <w:rFonts w:eastAsia="Helvetica Neue" w:cs="Arial"/>
          <w:color w:val="000000"/>
        </w:rPr>
        <w:t>e</w:t>
      </w:r>
      <w:r w:rsidRPr="00411D4B">
        <w:rPr>
          <w:rFonts w:eastAsia="Helvetica Neue" w:cs="Arial"/>
          <w:color w:val="000000"/>
        </w:rPr>
        <w:t xml:space="preserve">dade com possibilidade manca para lidar com a castração. 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proofErr w:type="spellStart"/>
      <w:r w:rsidRPr="00411D4B">
        <w:rPr>
          <w:rFonts w:eastAsia="Helvetica Neue" w:cs="Arial"/>
          <w:color w:val="000000"/>
        </w:rPr>
        <w:t>Melman</w:t>
      </w:r>
      <w:proofErr w:type="spellEnd"/>
      <w:r w:rsidRPr="00411D4B">
        <w:rPr>
          <w:rFonts w:eastAsia="Helvetica Neue" w:cs="Arial"/>
          <w:color w:val="000000"/>
        </w:rPr>
        <w:t xml:space="preserve"> (2008) também trata da </w:t>
      </w:r>
      <w:proofErr w:type="spellStart"/>
      <w:r w:rsidRPr="00411D4B">
        <w:rPr>
          <w:rFonts w:eastAsia="Helvetica Neue" w:cs="Arial"/>
          <w:color w:val="000000"/>
        </w:rPr>
        <w:t>desfalicização</w:t>
      </w:r>
      <w:proofErr w:type="spellEnd"/>
      <w:r w:rsidRPr="00411D4B">
        <w:rPr>
          <w:rFonts w:eastAsia="Helvetica Neue" w:cs="Arial"/>
          <w:color w:val="000000"/>
        </w:rPr>
        <w:t xml:space="preserve"> e aponta o aumento dos qu</w:t>
      </w:r>
      <w:r w:rsidRPr="00411D4B">
        <w:rPr>
          <w:rFonts w:eastAsia="Helvetica Neue" w:cs="Arial"/>
          <w:color w:val="000000"/>
        </w:rPr>
        <w:t>a</w:t>
      </w:r>
      <w:r w:rsidRPr="00411D4B">
        <w:rPr>
          <w:rFonts w:eastAsia="Helvetica Neue" w:cs="Arial"/>
          <w:color w:val="000000"/>
        </w:rPr>
        <w:t>dros envolvendo bulimia e anorexia como decorrentes da nossa forma atual de viver o gozo da sociedade científica do saber e do consumo em detrimento de buscar a satisfação do desejo. O autor discorre sobre a relação mãe e filha e descreve os transtornos alimentares como processos em que a dinâmica familiar, entendida c</w:t>
      </w:r>
      <w:r w:rsidRPr="00411D4B">
        <w:rPr>
          <w:rFonts w:eastAsia="Helvetica Neue" w:cs="Arial"/>
          <w:color w:val="000000"/>
        </w:rPr>
        <w:t>o</w:t>
      </w:r>
      <w:r w:rsidRPr="00411D4B">
        <w:rPr>
          <w:rFonts w:eastAsia="Helvetica Neue" w:cs="Arial"/>
          <w:color w:val="000000"/>
        </w:rPr>
        <w:t>mo espelhamento da dinâmica social, pode ter como consequência uma falha na introdução do registro do desejo.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>Ocorre que atualmente os pais partilham de um mesmo signo fálico, a falta é preenchida pelo saber da ciência e os excessos promovidos pela sociedade. A ca</w:t>
      </w:r>
      <w:r w:rsidRPr="00411D4B">
        <w:rPr>
          <w:rFonts w:eastAsia="Helvetica Neue" w:cs="Arial"/>
          <w:color w:val="000000"/>
        </w:rPr>
        <w:t>s</w:t>
      </w:r>
      <w:r w:rsidRPr="00411D4B">
        <w:rPr>
          <w:rFonts w:eastAsia="Helvetica Neue" w:cs="Arial"/>
          <w:color w:val="000000"/>
        </w:rPr>
        <w:t xml:space="preserve">tração da mãe, vazio fundamental para a entrada de um terceiro e o advento de uma nova subjetivação, não se realiza, o que danifica o circuito libidinal na relação com a filha. Conforme </w:t>
      </w:r>
      <w:proofErr w:type="spellStart"/>
      <w:r w:rsidRPr="00411D4B">
        <w:rPr>
          <w:rFonts w:eastAsia="Helvetica Neue" w:cs="Arial"/>
          <w:color w:val="000000"/>
        </w:rPr>
        <w:t>Melman</w:t>
      </w:r>
      <w:proofErr w:type="spellEnd"/>
      <w:r w:rsidRPr="00411D4B">
        <w:rPr>
          <w:rFonts w:eastAsia="Helvetica Neue" w:cs="Arial"/>
          <w:color w:val="000000"/>
        </w:rPr>
        <w:t xml:space="preserve"> (2008)</w:t>
      </w:r>
      <w:proofErr w:type="gramStart"/>
      <w:r w:rsidRPr="00411D4B">
        <w:rPr>
          <w:rFonts w:eastAsia="Helvetica Neue" w:cs="Arial"/>
          <w:color w:val="000000"/>
        </w:rPr>
        <w:t>, claudica</w:t>
      </w:r>
      <w:proofErr w:type="gramEnd"/>
      <w:r w:rsidRPr="00411D4B">
        <w:rPr>
          <w:rFonts w:eastAsia="Helvetica Neue" w:cs="Arial"/>
          <w:color w:val="000000"/>
        </w:rPr>
        <w:t xml:space="preserve"> a doação faltosa, seu desejo em aberto.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 xml:space="preserve">A relação com a equipe multidisciplinar do tratamento de Ana, principalmente via </w:t>
      </w:r>
      <w:proofErr w:type="gramStart"/>
      <w:r w:rsidRPr="00411D4B">
        <w:rPr>
          <w:rFonts w:eastAsia="Helvetica Neue" w:cs="Arial"/>
          <w:color w:val="000000"/>
        </w:rPr>
        <w:t>WhatsApp</w:t>
      </w:r>
      <w:proofErr w:type="gramEnd"/>
      <w:r w:rsidRPr="00411D4B">
        <w:rPr>
          <w:rFonts w:eastAsia="Helvetica Neue" w:cs="Arial"/>
          <w:color w:val="000000"/>
        </w:rPr>
        <w:t>, elucida uma diferença fundamental entre a psicanálise e as ciências médicas. Nestas, parâmetros estabelecidos e resultados mensuráveis guiam os pr</w:t>
      </w:r>
      <w:r w:rsidRPr="00411D4B">
        <w:rPr>
          <w:rFonts w:eastAsia="Helvetica Neue" w:cs="Arial"/>
          <w:color w:val="000000"/>
        </w:rPr>
        <w:t>o</w:t>
      </w:r>
      <w:r w:rsidRPr="00411D4B">
        <w:rPr>
          <w:rFonts w:eastAsia="Helvetica Neue" w:cs="Arial"/>
          <w:color w:val="000000"/>
        </w:rPr>
        <w:t>tocolos a serem obedecidos. Nota-se uma tendência da equipe em demandar da psicanalista algum referencial de parâmetro e um prognóstico, além de uma explic</w:t>
      </w:r>
      <w:r w:rsidRPr="00411D4B">
        <w:rPr>
          <w:rFonts w:eastAsia="Helvetica Neue" w:cs="Arial"/>
          <w:color w:val="000000"/>
        </w:rPr>
        <w:t>a</w:t>
      </w:r>
      <w:r w:rsidRPr="00411D4B">
        <w:rPr>
          <w:rFonts w:eastAsia="Helvetica Neue" w:cs="Arial"/>
          <w:color w:val="000000"/>
        </w:rPr>
        <w:t>ção para a situação da paciente. Mensagens destes profissionais relatando palavras de encorajamento para Ana revelam uma crença na cura pela sugestão. Assim tr</w:t>
      </w:r>
      <w:r w:rsidRPr="00411D4B">
        <w:rPr>
          <w:rFonts w:eastAsia="Helvetica Neue" w:cs="Arial"/>
          <w:color w:val="000000"/>
        </w:rPr>
        <w:t>a</w:t>
      </w:r>
      <w:r w:rsidRPr="00411D4B">
        <w:rPr>
          <w:rFonts w:eastAsia="Helvetica Neue" w:cs="Arial"/>
          <w:color w:val="000000"/>
        </w:rPr>
        <w:t xml:space="preserve">tam as neurociências de sintomas como TOC, fobia e transtorno alimentar. Um exemplo foi </w:t>
      </w:r>
      <w:proofErr w:type="gramStart"/>
      <w:r w:rsidRPr="00411D4B">
        <w:rPr>
          <w:rFonts w:eastAsia="Helvetica Neue" w:cs="Arial"/>
          <w:color w:val="000000"/>
        </w:rPr>
        <w:t>a</w:t>
      </w:r>
      <w:proofErr w:type="gramEnd"/>
      <w:r w:rsidRPr="00411D4B">
        <w:rPr>
          <w:rFonts w:eastAsia="Helvetica Neue" w:cs="Arial"/>
          <w:color w:val="000000"/>
        </w:rPr>
        <w:t xml:space="preserve"> perplexidade da equipe ao escutar de Ana, sua preferência pela vida no hospital em detrimento de sua vida cotidiana. Ela ouviu dos médicos frases enc</w:t>
      </w:r>
      <w:r w:rsidRPr="00411D4B">
        <w:rPr>
          <w:rFonts w:eastAsia="Helvetica Neue" w:cs="Arial"/>
          <w:color w:val="000000"/>
        </w:rPr>
        <w:t>o</w:t>
      </w:r>
      <w:r w:rsidRPr="00411D4B">
        <w:rPr>
          <w:rFonts w:eastAsia="Helvetica Neue" w:cs="Arial"/>
          <w:color w:val="000000"/>
        </w:rPr>
        <w:t xml:space="preserve">rajadoras como: </w:t>
      </w:r>
      <w:r w:rsidRPr="00411D4B">
        <w:rPr>
          <w:rFonts w:eastAsia="Helvetica Neue" w:cs="Arial"/>
          <w:i/>
          <w:color w:val="000000"/>
        </w:rPr>
        <w:t xml:space="preserve">A vida é boa, você gosta da sua escola, dos seus amigos, é amada pelos seus pais… </w:t>
      </w:r>
      <w:r w:rsidRPr="00411D4B">
        <w:rPr>
          <w:rFonts w:eastAsia="Helvetica Neue" w:cs="Arial"/>
          <w:color w:val="000000"/>
        </w:rPr>
        <w:t xml:space="preserve">Ao que, da analista, ela recebe: </w:t>
      </w:r>
      <w:r w:rsidRPr="00411D4B">
        <w:rPr>
          <w:rFonts w:eastAsia="Helvetica Neue" w:cs="Arial"/>
          <w:i/>
          <w:color w:val="000000"/>
        </w:rPr>
        <w:t xml:space="preserve">Você fala a verdade. </w:t>
      </w:r>
      <w:r w:rsidRPr="00411D4B">
        <w:rPr>
          <w:rFonts w:eastAsia="Helvetica Neue" w:cs="Arial"/>
          <w:color w:val="000000"/>
        </w:rPr>
        <w:t xml:space="preserve">No hospital ela se protege da falta de código no olhar da mãe e a angústia é aplacada. 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i/>
          <w:color w:val="000000"/>
        </w:rPr>
      </w:pPr>
      <w:proofErr w:type="spellStart"/>
      <w:r w:rsidRPr="00411D4B">
        <w:rPr>
          <w:rFonts w:eastAsia="Helvetica Neue" w:cs="Arial"/>
          <w:color w:val="000000"/>
        </w:rPr>
        <w:lastRenderedPageBreak/>
        <w:t>Melman</w:t>
      </w:r>
      <w:proofErr w:type="spellEnd"/>
      <w:r w:rsidRPr="00411D4B">
        <w:rPr>
          <w:rFonts w:eastAsia="Helvetica Neue" w:cs="Arial"/>
          <w:color w:val="000000"/>
        </w:rPr>
        <w:t xml:space="preserve">, ao apontar para o fracasso deste tipo de intervenção por sugestão, fala da importância de o analista convocar </w:t>
      </w:r>
      <w:proofErr w:type="gramStart"/>
      <w:r w:rsidRPr="00411D4B">
        <w:rPr>
          <w:rFonts w:eastAsia="Helvetica Neue" w:cs="Arial"/>
          <w:color w:val="000000"/>
        </w:rPr>
        <w:t>o imaginário mãe</w:t>
      </w:r>
      <w:proofErr w:type="gramEnd"/>
      <w:r w:rsidRPr="00411D4B">
        <w:rPr>
          <w:rFonts w:eastAsia="Helvetica Neue" w:cs="Arial"/>
          <w:color w:val="000000"/>
        </w:rPr>
        <w:t xml:space="preserve"> - criança para assim favorecer o advento do simbólico. Desmontar o ideal de mãe perfeita foi libertador para Ana. Ao reconhecer que ela e sua mãe partilhavam do mesmo fantasma mort</w:t>
      </w:r>
      <w:r w:rsidRPr="00411D4B">
        <w:rPr>
          <w:rFonts w:eastAsia="Helvetica Neue" w:cs="Arial"/>
          <w:color w:val="000000"/>
        </w:rPr>
        <w:t>í</w:t>
      </w:r>
      <w:r w:rsidRPr="00411D4B">
        <w:rPr>
          <w:rFonts w:eastAsia="Helvetica Neue" w:cs="Arial"/>
          <w:color w:val="000000"/>
        </w:rPr>
        <w:t xml:space="preserve">fero promoveu que passasse a aguentar a angústia de separação com maior leveza. Segundo relato da mãe, Ana começou inclusive a verbalizar coisas para ela, como em uma véspera de viagem, falou: </w:t>
      </w:r>
      <w:r w:rsidRPr="00411D4B">
        <w:rPr>
          <w:rFonts w:eastAsia="Helvetica Neue" w:cs="Arial"/>
          <w:i/>
          <w:color w:val="000000"/>
        </w:rPr>
        <w:t xml:space="preserve">mesmo preocupada com a minha saúde, você vai viajar. </w:t>
      </w:r>
      <w:r w:rsidRPr="00411D4B">
        <w:rPr>
          <w:rFonts w:eastAsia="Helvetica Neue" w:cs="Arial"/>
          <w:color w:val="000000"/>
        </w:rPr>
        <w:t>Assim, Ana se desapega da ideia de uma mãe perfeita, focada com excelê</w:t>
      </w:r>
      <w:r w:rsidRPr="00411D4B">
        <w:rPr>
          <w:rFonts w:eastAsia="Helvetica Neue" w:cs="Arial"/>
          <w:color w:val="000000"/>
        </w:rPr>
        <w:t>n</w:t>
      </w:r>
      <w:r w:rsidRPr="00411D4B">
        <w:rPr>
          <w:rFonts w:eastAsia="Helvetica Neue" w:cs="Arial"/>
          <w:color w:val="000000"/>
        </w:rPr>
        <w:t>cia nos cuidados, e abre-se espaço para a ambivalência. A convivência do amor e da hostilidade presentes na relação</w:t>
      </w:r>
      <w:proofErr w:type="gramStart"/>
      <w:r w:rsidRPr="00411D4B">
        <w:rPr>
          <w:rFonts w:eastAsia="Helvetica Neue" w:cs="Arial"/>
          <w:color w:val="000000"/>
        </w:rPr>
        <w:t>, contorna</w:t>
      </w:r>
      <w:proofErr w:type="gramEnd"/>
      <w:r w:rsidRPr="00411D4B">
        <w:rPr>
          <w:rFonts w:eastAsia="Helvetica Neue" w:cs="Arial"/>
          <w:color w:val="000000"/>
        </w:rPr>
        <w:t xml:space="preserve"> o vazio antes insuportável, neste, o reflexo de algo de mortífero no olhar da mãe.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 xml:space="preserve">A hipótese da analista é de que a falha estrutural da instalação do circuito </w:t>
      </w:r>
      <w:proofErr w:type="spellStart"/>
      <w:r w:rsidRPr="00411D4B">
        <w:rPr>
          <w:rFonts w:eastAsia="Helvetica Neue" w:cs="Arial"/>
          <w:color w:val="000000"/>
        </w:rPr>
        <w:t>pulsional</w:t>
      </w:r>
      <w:proofErr w:type="spellEnd"/>
      <w:r w:rsidRPr="00411D4B">
        <w:rPr>
          <w:rFonts w:eastAsia="Helvetica Neue" w:cs="Arial"/>
          <w:color w:val="000000"/>
        </w:rPr>
        <w:t xml:space="preserve"> se deu por uma identificação da filha com este algo de mortífero no olhar da mãe e sua dialética </w:t>
      </w:r>
      <w:proofErr w:type="spellStart"/>
      <w:r w:rsidRPr="00411D4B">
        <w:rPr>
          <w:rFonts w:eastAsia="Helvetica Neue" w:cs="Arial"/>
          <w:color w:val="000000"/>
        </w:rPr>
        <w:t>desejante</w:t>
      </w:r>
      <w:proofErr w:type="spellEnd"/>
      <w:r w:rsidRPr="00411D4B">
        <w:rPr>
          <w:rFonts w:eastAsia="Helvetica Neue" w:cs="Arial"/>
          <w:color w:val="000000"/>
        </w:rPr>
        <w:t xml:space="preserve"> como objeto do Outro </w:t>
      </w:r>
      <w:proofErr w:type="gramStart"/>
      <w:r w:rsidRPr="00411D4B">
        <w:rPr>
          <w:rFonts w:eastAsia="Helvetica Neue" w:cs="Arial"/>
          <w:color w:val="000000"/>
        </w:rPr>
        <w:t>deu-se</w:t>
      </w:r>
      <w:proofErr w:type="gramEnd"/>
      <w:r w:rsidRPr="00411D4B">
        <w:rPr>
          <w:rFonts w:eastAsia="Helvetica Neue" w:cs="Arial"/>
          <w:color w:val="000000"/>
        </w:rPr>
        <w:t xml:space="preserve"> envolta no desejo de morte e no voto de morte, ditos pelo sintoma da anorexia.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bookmarkStart w:id="2" w:name="_1fob9te" w:colFirst="0" w:colLast="0"/>
      <w:bookmarkEnd w:id="2"/>
      <w:r w:rsidRPr="00411D4B">
        <w:rPr>
          <w:rFonts w:eastAsia="Helvetica Neue" w:cs="Arial"/>
          <w:color w:val="000000"/>
        </w:rPr>
        <w:t>Diferentemente da primeira etapa do tratamento, quando a analista investiu em uma linha interpretativa para a condução da análise, no retorno após a interru</w:t>
      </w:r>
      <w:r w:rsidRPr="00411D4B">
        <w:rPr>
          <w:rFonts w:eastAsia="Helvetica Neue" w:cs="Arial"/>
          <w:color w:val="000000"/>
        </w:rPr>
        <w:t>p</w:t>
      </w:r>
      <w:r w:rsidRPr="00411D4B">
        <w:rPr>
          <w:rFonts w:eastAsia="Helvetica Neue" w:cs="Arial"/>
          <w:color w:val="000000"/>
        </w:rPr>
        <w:t xml:space="preserve">ção, </w:t>
      </w:r>
      <w:proofErr w:type="gramStart"/>
      <w:r w:rsidRPr="00411D4B">
        <w:rPr>
          <w:rFonts w:eastAsia="Helvetica Neue" w:cs="Arial"/>
          <w:color w:val="000000"/>
        </w:rPr>
        <w:t>a</w:t>
      </w:r>
      <w:proofErr w:type="gramEnd"/>
      <w:r w:rsidRPr="00411D4B">
        <w:rPr>
          <w:rFonts w:eastAsia="Helvetica Neue" w:cs="Arial"/>
          <w:color w:val="000000"/>
        </w:rPr>
        <w:t xml:space="preserve"> aposta foi via circuito </w:t>
      </w:r>
      <w:proofErr w:type="spellStart"/>
      <w:r w:rsidRPr="00411D4B">
        <w:rPr>
          <w:rFonts w:eastAsia="Helvetica Neue" w:cs="Arial"/>
          <w:color w:val="000000"/>
        </w:rPr>
        <w:t>pulsional</w:t>
      </w:r>
      <w:proofErr w:type="spellEnd"/>
      <w:r w:rsidRPr="00411D4B">
        <w:rPr>
          <w:rFonts w:eastAsia="Helvetica Neue" w:cs="Arial"/>
          <w:color w:val="000000"/>
        </w:rPr>
        <w:t xml:space="preserve">. Procurar conter o olhar mortífero da mãe ou a desorganização do pai </w:t>
      </w:r>
      <w:proofErr w:type="gramStart"/>
      <w:r w:rsidRPr="00411D4B">
        <w:rPr>
          <w:rFonts w:eastAsia="Helvetica Neue" w:cs="Arial"/>
          <w:color w:val="000000"/>
        </w:rPr>
        <w:t>eram</w:t>
      </w:r>
      <w:proofErr w:type="gramEnd"/>
      <w:r w:rsidRPr="00411D4B">
        <w:rPr>
          <w:rFonts w:eastAsia="Helvetica Neue" w:cs="Arial"/>
          <w:color w:val="000000"/>
        </w:rPr>
        <w:t xml:space="preserve"> batalhas perdidas. A tentativa então foi construir na r</w:t>
      </w:r>
      <w:r w:rsidRPr="00411D4B">
        <w:rPr>
          <w:rFonts w:eastAsia="Helvetica Neue" w:cs="Arial"/>
          <w:color w:val="000000"/>
        </w:rPr>
        <w:t>e</w:t>
      </w:r>
      <w:r w:rsidRPr="00411D4B">
        <w:rPr>
          <w:rFonts w:eastAsia="Helvetica Neue" w:cs="Arial"/>
          <w:color w:val="000000"/>
        </w:rPr>
        <w:t xml:space="preserve">lação transferencial uma estrutura de borda, de forma a fomentar um circuito </w:t>
      </w:r>
      <w:proofErr w:type="spellStart"/>
      <w:r w:rsidRPr="00411D4B">
        <w:rPr>
          <w:rFonts w:eastAsia="Helvetica Neue" w:cs="Arial"/>
          <w:color w:val="000000"/>
        </w:rPr>
        <w:t>pulsi</w:t>
      </w:r>
      <w:r w:rsidRPr="00411D4B">
        <w:rPr>
          <w:rFonts w:eastAsia="Helvetica Neue" w:cs="Arial"/>
          <w:color w:val="000000"/>
        </w:rPr>
        <w:t>o</w:t>
      </w:r>
      <w:r w:rsidRPr="00411D4B">
        <w:rPr>
          <w:rFonts w:eastAsia="Helvetica Neue" w:cs="Arial"/>
          <w:color w:val="000000"/>
        </w:rPr>
        <w:t>nal</w:t>
      </w:r>
      <w:proofErr w:type="spellEnd"/>
      <w:r w:rsidRPr="00411D4B">
        <w:rPr>
          <w:rFonts w:eastAsia="Helvetica Neue" w:cs="Arial"/>
          <w:color w:val="000000"/>
        </w:rPr>
        <w:t xml:space="preserve"> para que Ana pudesse reinvestir na vida apesar do vazio que a compõe. </w:t>
      </w:r>
      <w:r w:rsidRPr="00411D4B">
        <w:rPr>
          <w:rFonts w:eastAsia="Helvetica Neue" w:cs="Arial"/>
          <w:i/>
          <w:color w:val="000000"/>
        </w:rPr>
        <w:t xml:space="preserve">…A transferência é aquilo que manifesta na experiência a atualização da realidade do inconsciente, no que ela é sexualidade </w:t>
      </w:r>
      <w:r w:rsidRPr="00411D4B">
        <w:rPr>
          <w:rFonts w:eastAsia="Helvetica Neue" w:cs="Arial"/>
          <w:color w:val="000000"/>
        </w:rPr>
        <w:t>(Lacan, 1964</w:t>
      </w:r>
      <w:r w:rsidR="00411D4B">
        <w:rPr>
          <w:rFonts w:eastAsia="Helvetica Neue" w:cs="Arial"/>
          <w:color w:val="000000"/>
        </w:rPr>
        <w:t>,</w:t>
      </w:r>
      <w:r w:rsidRPr="00411D4B">
        <w:rPr>
          <w:rFonts w:eastAsia="Helvetica Neue" w:cs="Arial"/>
          <w:color w:val="000000"/>
        </w:rPr>
        <w:t xml:space="preserve"> p.171). Lacan define a pulsão </w:t>
      </w:r>
      <w:proofErr w:type="spellStart"/>
      <w:r w:rsidRPr="00411D4B">
        <w:rPr>
          <w:rFonts w:eastAsia="Helvetica Neue" w:cs="Arial"/>
          <w:color w:val="000000"/>
        </w:rPr>
        <w:t>escópica</w:t>
      </w:r>
      <w:proofErr w:type="spellEnd"/>
      <w:r w:rsidRPr="00411D4B">
        <w:rPr>
          <w:rFonts w:eastAsia="Helvetica Neue" w:cs="Arial"/>
          <w:color w:val="000000"/>
        </w:rPr>
        <w:t xml:space="preserve"> como uma montagem circular e utiliza a expressão </w:t>
      </w:r>
      <w:r w:rsidRPr="00411D4B">
        <w:rPr>
          <w:rFonts w:eastAsia="Helvetica Neue" w:cs="Arial"/>
          <w:i/>
          <w:color w:val="000000"/>
        </w:rPr>
        <w:t xml:space="preserve">vai e vem </w:t>
      </w:r>
      <w:r w:rsidRPr="00411D4B">
        <w:rPr>
          <w:rFonts w:eastAsia="Helvetica Neue" w:cs="Arial"/>
          <w:color w:val="000000"/>
        </w:rPr>
        <w:t xml:space="preserve">ao discorrer sobre o olhar, como forma </w:t>
      </w:r>
      <w:proofErr w:type="spellStart"/>
      <w:r w:rsidRPr="00411D4B">
        <w:rPr>
          <w:rFonts w:eastAsia="Helvetica Neue" w:cs="Arial"/>
          <w:color w:val="000000"/>
        </w:rPr>
        <w:t>pulsional</w:t>
      </w:r>
      <w:proofErr w:type="spellEnd"/>
      <w:r w:rsidRPr="00411D4B">
        <w:rPr>
          <w:rFonts w:eastAsia="Helvetica Neue" w:cs="Arial"/>
          <w:color w:val="000000"/>
        </w:rPr>
        <w:t xml:space="preserve"> com potencial de abrir no tempo e no espaço a emersão de objetos sujeitos à </w:t>
      </w:r>
      <w:proofErr w:type="spellStart"/>
      <w:r w:rsidRPr="00411D4B">
        <w:rPr>
          <w:rFonts w:eastAsia="Helvetica Neue" w:cs="Arial"/>
          <w:color w:val="000000"/>
        </w:rPr>
        <w:t>libidinização</w:t>
      </w:r>
      <w:proofErr w:type="spellEnd"/>
      <w:r w:rsidRPr="00411D4B">
        <w:rPr>
          <w:rFonts w:eastAsia="Helvetica Neue" w:cs="Arial"/>
          <w:color w:val="000000"/>
        </w:rPr>
        <w:t xml:space="preserve">. A ideia do </w:t>
      </w:r>
      <w:r w:rsidRPr="00411D4B">
        <w:rPr>
          <w:rFonts w:eastAsia="Helvetica Neue" w:cs="Arial"/>
          <w:i/>
          <w:color w:val="000000"/>
        </w:rPr>
        <w:t xml:space="preserve">vai e vem </w:t>
      </w:r>
      <w:r w:rsidRPr="00411D4B">
        <w:rPr>
          <w:rFonts w:eastAsia="Helvetica Neue" w:cs="Arial"/>
          <w:color w:val="000000"/>
        </w:rPr>
        <w:t xml:space="preserve">fala de um retorno, fomentado pelo Outro, que faz com que a engrenagem se renove ciclicamente pelo ver e ser </w:t>
      </w:r>
      <w:proofErr w:type="gramStart"/>
      <w:r w:rsidRPr="00411D4B">
        <w:rPr>
          <w:rFonts w:eastAsia="Helvetica Neue" w:cs="Arial"/>
          <w:color w:val="000000"/>
        </w:rPr>
        <w:t>visto</w:t>
      </w:r>
      <w:proofErr w:type="gramEnd"/>
      <w:r w:rsidRPr="00411D4B">
        <w:rPr>
          <w:rFonts w:eastAsia="Helvetica Neue" w:cs="Arial"/>
          <w:color w:val="000000"/>
        </w:rPr>
        <w:t>. É sob esta forma que a sexualidade participa da vida psíquica. É no espaço do Outro que o sujeito se vê.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t xml:space="preserve">Para que uma nova rota </w:t>
      </w:r>
      <w:proofErr w:type="spellStart"/>
      <w:r w:rsidRPr="00411D4B">
        <w:rPr>
          <w:rFonts w:eastAsia="Helvetica Neue" w:cs="Arial"/>
          <w:color w:val="000000"/>
        </w:rPr>
        <w:t>pulsional</w:t>
      </w:r>
      <w:proofErr w:type="spellEnd"/>
      <w:r w:rsidRPr="00411D4B">
        <w:rPr>
          <w:rFonts w:eastAsia="Helvetica Neue" w:cs="Arial"/>
          <w:color w:val="000000"/>
        </w:rPr>
        <w:t xml:space="preserve"> se instaure é necessário acessar o incon</w:t>
      </w:r>
      <w:r w:rsidRPr="00411D4B">
        <w:rPr>
          <w:rFonts w:eastAsia="Helvetica Neue" w:cs="Arial"/>
          <w:color w:val="000000"/>
        </w:rPr>
        <w:t>s</w:t>
      </w:r>
      <w:r w:rsidRPr="00411D4B">
        <w:rPr>
          <w:rFonts w:eastAsia="Helvetica Neue" w:cs="Arial"/>
          <w:color w:val="000000"/>
        </w:rPr>
        <w:t xml:space="preserve">ciente do paciente. No entanto em momentos de gravidade de alguns casos, torna-se pouco eficiente esperar por encadeamentos associativos, lapsos ou relatos de sonhos. O paciente não quer falar. É pela presença do analista que ele faz do desejo do </w:t>
      </w:r>
      <w:proofErr w:type="spellStart"/>
      <w:r w:rsidRPr="00411D4B">
        <w:rPr>
          <w:rFonts w:eastAsia="Helvetica Neue" w:cs="Arial"/>
          <w:color w:val="000000"/>
        </w:rPr>
        <w:t>analisante</w:t>
      </w:r>
      <w:proofErr w:type="spellEnd"/>
      <w:r w:rsidRPr="00411D4B">
        <w:rPr>
          <w:rFonts w:eastAsia="Helvetica Neue" w:cs="Arial"/>
          <w:color w:val="000000"/>
        </w:rPr>
        <w:t xml:space="preserve"> seu desejo.</w:t>
      </w:r>
    </w:p>
    <w:p w:rsidR="003F041A" w:rsidRPr="00411D4B" w:rsidRDefault="003F041A" w:rsidP="00273BAF">
      <w:pPr>
        <w:pStyle w:val="Vox"/>
        <w:spacing w:after="0"/>
        <w:rPr>
          <w:rFonts w:eastAsia="Helvetica Neue" w:cs="Arial"/>
          <w:color w:val="000000"/>
        </w:rPr>
      </w:pPr>
      <w:r w:rsidRPr="00411D4B">
        <w:rPr>
          <w:rFonts w:eastAsia="Helvetica Neue" w:cs="Arial"/>
          <w:color w:val="000000"/>
        </w:rPr>
        <w:lastRenderedPageBreak/>
        <w:t>O atendimento de Ana continua ocupando um espaço importante nas refl</w:t>
      </w:r>
      <w:r w:rsidRPr="00411D4B">
        <w:rPr>
          <w:rFonts w:eastAsia="Helvetica Neue" w:cs="Arial"/>
          <w:color w:val="000000"/>
        </w:rPr>
        <w:t>e</w:t>
      </w:r>
      <w:r w:rsidRPr="00411D4B">
        <w:rPr>
          <w:rFonts w:eastAsia="Helvetica Neue" w:cs="Arial"/>
          <w:color w:val="000000"/>
        </w:rPr>
        <w:t xml:space="preserve">xões da analista, que pôde, recentemente, retomar a direção interpretativa, dado que a transferência está mais estabelecida e estável. O circuito </w:t>
      </w:r>
      <w:proofErr w:type="spellStart"/>
      <w:r w:rsidRPr="00411D4B">
        <w:rPr>
          <w:rFonts w:eastAsia="Helvetica Neue" w:cs="Arial"/>
          <w:color w:val="000000"/>
        </w:rPr>
        <w:t>pulsional</w:t>
      </w:r>
      <w:proofErr w:type="spellEnd"/>
      <w:r w:rsidRPr="00411D4B">
        <w:rPr>
          <w:rFonts w:eastAsia="Helvetica Neue" w:cs="Arial"/>
          <w:color w:val="000000"/>
        </w:rPr>
        <w:t xml:space="preserve"> construído fez a base necessária para que a interpretação passasse a constituir efeito. Neste percurso, o aporte teórico e as supervisões foram essenciais já que </w:t>
      </w:r>
      <w:proofErr w:type="gramStart"/>
      <w:r w:rsidRPr="00411D4B">
        <w:rPr>
          <w:rFonts w:eastAsia="Helvetica Neue" w:cs="Arial"/>
          <w:color w:val="000000"/>
        </w:rPr>
        <w:t>permitiram</w:t>
      </w:r>
      <w:proofErr w:type="gramEnd"/>
      <w:r w:rsidRPr="00411D4B">
        <w:rPr>
          <w:rFonts w:eastAsia="Helvetica Neue" w:cs="Arial"/>
          <w:color w:val="000000"/>
        </w:rPr>
        <w:t xml:space="preserve"> um movimento constante de distanciamento e reaproximação do caso, este </w:t>
      </w:r>
      <w:r w:rsidRPr="00411D4B">
        <w:rPr>
          <w:rFonts w:eastAsia="Helvetica Neue" w:cs="Arial"/>
          <w:i/>
          <w:color w:val="000000"/>
        </w:rPr>
        <w:t xml:space="preserve">vai e vem, </w:t>
      </w:r>
      <w:r w:rsidRPr="00411D4B">
        <w:rPr>
          <w:rFonts w:eastAsia="Helvetica Neue" w:cs="Arial"/>
          <w:color w:val="000000"/>
        </w:rPr>
        <w:t>motor das relações. Como efeito da análise, em uma situação na qual a borda da boca havia se fechado, abriu-se a borda do olho e, como consequência, a da voz.</w:t>
      </w:r>
    </w:p>
    <w:p w:rsidR="003F041A" w:rsidRDefault="003F041A" w:rsidP="00273BAF">
      <w:pPr>
        <w:pStyle w:val="Vox"/>
        <w:spacing w:after="0"/>
        <w:rPr>
          <w:rFonts w:ascii="Times New Roman" w:eastAsia="Times New Roman" w:hAnsi="Times New Roman" w:cs="Times New Roman"/>
          <w:color w:val="000000"/>
        </w:rPr>
      </w:pPr>
    </w:p>
    <w:p w:rsidR="00F26922" w:rsidRDefault="00F26922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273BAF" w:rsidRDefault="00273BAF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F26922" w:rsidRDefault="00F26922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F26922" w:rsidRDefault="00F26922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F26922" w:rsidRDefault="00F26922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F26922" w:rsidRDefault="00F26922" w:rsidP="00273BAF">
      <w:pPr>
        <w:pStyle w:val="Vox"/>
        <w:spacing w:after="0"/>
        <w:rPr>
          <w:rFonts w:eastAsia="Arial" w:cs="Arial"/>
          <w:b/>
          <w:color w:val="000000"/>
        </w:rPr>
      </w:pPr>
    </w:p>
    <w:p w:rsidR="003F041A" w:rsidRPr="00411D4B" w:rsidRDefault="003F041A" w:rsidP="00273BAF">
      <w:pPr>
        <w:pStyle w:val="Vox"/>
        <w:spacing w:after="0"/>
        <w:ind w:firstLine="0"/>
        <w:rPr>
          <w:rFonts w:eastAsia="Arial" w:cs="Arial"/>
          <w:b/>
          <w:color w:val="000000"/>
        </w:rPr>
      </w:pPr>
      <w:r w:rsidRPr="00411D4B">
        <w:rPr>
          <w:rFonts w:eastAsia="Arial" w:cs="Arial"/>
          <w:b/>
          <w:color w:val="000000"/>
        </w:rPr>
        <w:lastRenderedPageBreak/>
        <w:t>REFERÊNCIAS BIBLIOGRÁFICAS</w:t>
      </w:r>
    </w:p>
    <w:p w:rsidR="003F041A" w:rsidRPr="003F041A" w:rsidRDefault="003F041A" w:rsidP="00273BAF">
      <w:pPr>
        <w:pStyle w:val="Vox"/>
        <w:spacing w:after="0"/>
        <w:rPr>
          <w:rFonts w:eastAsia="Arial" w:cs="Arial"/>
          <w:color w:val="000000"/>
        </w:rPr>
      </w:pPr>
    </w:p>
    <w:p w:rsidR="003F041A" w:rsidRPr="003F041A" w:rsidRDefault="003F041A" w:rsidP="00273BAF">
      <w:pPr>
        <w:pStyle w:val="Vox"/>
        <w:spacing w:after="0"/>
        <w:ind w:firstLine="0"/>
        <w:rPr>
          <w:rFonts w:eastAsia="Arial" w:cs="Arial"/>
          <w:color w:val="000000"/>
        </w:rPr>
      </w:pPr>
      <w:r w:rsidRPr="003F041A">
        <w:rPr>
          <w:rFonts w:eastAsia="Arial" w:cs="Arial"/>
          <w:color w:val="000000"/>
        </w:rPr>
        <w:t xml:space="preserve">LACAN, J. (1964) </w:t>
      </w:r>
      <w:r w:rsidRPr="00411D4B">
        <w:rPr>
          <w:rFonts w:eastAsia="Arial" w:cs="Arial"/>
          <w:b/>
          <w:color w:val="000000"/>
        </w:rPr>
        <w:t>O Seminário, livro 11: Os quatro conceitos fundamentais da psicanálise</w:t>
      </w:r>
      <w:r w:rsidRPr="003F041A">
        <w:rPr>
          <w:rFonts w:eastAsia="Arial" w:cs="Arial"/>
          <w:color w:val="000000"/>
        </w:rPr>
        <w:t>. Rio de Janeiro: Jorge Zahar, 2008.</w:t>
      </w:r>
    </w:p>
    <w:p w:rsidR="00316720" w:rsidRDefault="00316720" w:rsidP="00273BAF">
      <w:pPr>
        <w:pStyle w:val="Vox"/>
        <w:spacing w:after="0"/>
        <w:ind w:firstLine="0"/>
        <w:rPr>
          <w:rFonts w:eastAsia="Arial" w:cs="Arial"/>
          <w:color w:val="000000"/>
        </w:rPr>
      </w:pPr>
    </w:p>
    <w:p w:rsidR="003F041A" w:rsidRPr="003F041A" w:rsidRDefault="003F041A" w:rsidP="00273BAF">
      <w:pPr>
        <w:pStyle w:val="Vox"/>
        <w:spacing w:after="0"/>
        <w:ind w:firstLine="0"/>
        <w:rPr>
          <w:rFonts w:eastAsia="Arial" w:cs="Arial"/>
          <w:color w:val="000000"/>
        </w:rPr>
      </w:pPr>
      <w:r w:rsidRPr="003F041A">
        <w:rPr>
          <w:rFonts w:eastAsia="Arial" w:cs="Arial"/>
          <w:color w:val="000000"/>
        </w:rPr>
        <w:t xml:space="preserve">LEBRUN, J. P. </w:t>
      </w:r>
      <w:r w:rsidRPr="00411D4B">
        <w:rPr>
          <w:rFonts w:eastAsia="Arial" w:cs="Arial"/>
          <w:b/>
          <w:color w:val="000000"/>
        </w:rPr>
        <w:t>Uma clínica para nosso tempo? In: Revista Internacional: A Cl</w:t>
      </w:r>
      <w:r w:rsidRPr="00411D4B">
        <w:rPr>
          <w:rFonts w:eastAsia="Arial" w:cs="Arial"/>
          <w:b/>
          <w:color w:val="000000"/>
        </w:rPr>
        <w:t>í</w:t>
      </w:r>
      <w:r w:rsidRPr="00411D4B">
        <w:rPr>
          <w:rFonts w:eastAsia="Arial" w:cs="Arial"/>
          <w:b/>
          <w:color w:val="000000"/>
        </w:rPr>
        <w:t>nica Lacaniana</w:t>
      </w:r>
      <w:r w:rsidRPr="003F041A">
        <w:rPr>
          <w:rFonts w:eastAsia="Arial" w:cs="Arial"/>
          <w:color w:val="000000"/>
        </w:rPr>
        <w:t xml:space="preserve">. Rio de Janeiro, Paris, Nova Iorque, Buenos Aires: Companhia de Freud, 1998. </w:t>
      </w:r>
    </w:p>
    <w:p w:rsidR="00316720" w:rsidRDefault="00316720" w:rsidP="00273BAF">
      <w:pPr>
        <w:pStyle w:val="Vox"/>
        <w:spacing w:after="0"/>
        <w:ind w:firstLine="0"/>
        <w:rPr>
          <w:rFonts w:eastAsia="Arial" w:cs="Arial"/>
          <w:color w:val="000000"/>
        </w:rPr>
      </w:pPr>
    </w:p>
    <w:p w:rsidR="003F041A" w:rsidRPr="003F041A" w:rsidRDefault="003F041A" w:rsidP="00273BAF">
      <w:pPr>
        <w:pStyle w:val="Vox"/>
        <w:spacing w:after="0"/>
        <w:ind w:firstLine="0"/>
        <w:rPr>
          <w:rFonts w:eastAsia="Arial" w:cs="Arial"/>
          <w:color w:val="000000"/>
        </w:rPr>
      </w:pPr>
      <w:bookmarkStart w:id="3" w:name="_GoBack"/>
      <w:bookmarkEnd w:id="3"/>
      <w:r w:rsidRPr="003F041A">
        <w:rPr>
          <w:rFonts w:eastAsia="Arial" w:cs="Arial"/>
          <w:color w:val="000000"/>
        </w:rPr>
        <w:t xml:space="preserve">MELMAN, C. </w:t>
      </w:r>
      <w:r w:rsidRPr="00411D4B">
        <w:rPr>
          <w:rFonts w:eastAsia="Arial" w:cs="Arial"/>
          <w:b/>
          <w:color w:val="000000"/>
        </w:rPr>
        <w:t>A prática psicanalítica hoje - Conferências</w:t>
      </w:r>
      <w:r w:rsidRPr="003F041A">
        <w:rPr>
          <w:rFonts w:eastAsia="Arial" w:cs="Arial"/>
          <w:color w:val="000000"/>
        </w:rPr>
        <w:t xml:space="preserve">. Rio de Janeiro: Tempo </w:t>
      </w:r>
      <w:proofErr w:type="gramStart"/>
      <w:r w:rsidRPr="003F041A">
        <w:rPr>
          <w:rFonts w:eastAsia="Arial" w:cs="Arial"/>
          <w:color w:val="000000"/>
        </w:rPr>
        <w:t>Freudiano, 2008</w:t>
      </w:r>
      <w:proofErr w:type="gramEnd"/>
      <w:r w:rsidRPr="003F041A">
        <w:rPr>
          <w:rFonts w:eastAsia="Arial" w:cs="Arial"/>
          <w:color w:val="000000"/>
        </w:rPr>
        <w:t>.</w:t>
      </w:r>
    </w:p>
    <w:p w:rsidR="003F041A" w:rsidRDefault="003F041A" w:rsidP="00273BAF">
      <w:pPr>
        <w:pStyle w:val="Vox"/>
        <w:spacing w:after="0"/>
        <w:rPr>
          <w:rFonts w:eastAsia="Arial" w:cs="Arial"/>
          <w:color w:val="000000"/>
          <w:szCs w:val="24"/>
        </w:rPr>
      </w:pPr>
    </w:p>
    <w:p w:rsidR="00FB7133" w:rsidRPr="006C39C9" w:rsidRDefault="00FB7133" w:rsidP="00F26922">
      <w:pPr>
        <w:pStyle w:val="Vox"/>
      </w:pPr>
    </w:p>
    <w:sectPr w:rsidR="00FB7133" w:rsidRPr="006C39C9" w:rsidSect="009E5AC1">
      <w:headerReference w:type="default" r:id="rId13"/>
      <w:headerReference w:type="first" r:id="rId14"/>
      <w:type w:val="continuous"/>
      <w:pgSz w:w="11906" w:h="16838"/>
      <w:pgMar w:top="1701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43B" w:rsidRDefault="00E2343B" w:rsidP="009A41E0">
      <w:pPr>
        <w:spacing w:after="0" w:line="240" w:lineRule="auto"/>
      </w:pPr>
      <w:r>
        <w:separator/>
      </w:r>
    </w:p>
  </w:endnote>
  <w:endnote w:type="continuationSeparator" w:id="0">
    <w:p w:rsidR="00E2343B" w:rsidRDefault="00E2343B" w:rsidP="009A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43B" w:rsidRDefault="00E2343B" w:rsidP="009A41E0">
      <w:pPr>
        <w:spacing w:after="0" w:line="240" w:lineRule="auto"/>
      </w:pPr>
      <w:r>
        <w:separator/>
      </w:r>
    </w:p>
  </w:footnote>
  <w:footnote w:type="continuationSeparator" w:id="0">
    <w:p w:rsidR="00E2343B" w:rsidRDefault="00E2343B" w:rsidP="009A4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1A" w:rsidRDefault="003F04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3F041A" w:rsidRDefault="003F04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0080883"/>
      <w:docPartObj>
        <w:docPartGallery w:val="Page Numbers (Top of Page)"/>
        <w:docPartUnique/>
      </w:docPartObj>
    </w:sdtPr>
    <w:sdtEndPr/>
    <w:sdtContent>
      <w:p w:rsidR="00087CFA" w:rsidRDefault="00087CFA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6720">
          <w:rPr>
            <w:noProof/>
          </w:rPr>
          <w:t>7</w:t>
        </w:r>
        <w:r>
          <w:fldChar w:fldCharType="end"/>
        </w:r>
      </w:p>
    </w:sdtContent>
  </w:sdt>
  <w:p w:rsidR="00087CFA" w:rsidRDefault="00087CFA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4862325"/>
      <w:docPartObj>
        <w:docPartGallery w:val="Page Numbers (Top of Page)"/>
        <w:docPartUnique/>
      </w:docPartObj>
    </w:sdtPr>
    <w:sdtEndPr/>
    <w:sdtContent>
      <w:p w:rsidR="00A24BCF" w:rsidRDefault="00A24BCF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6720">
          <w:rPr>
            <w:noProof/>
          </w:rPr>
          <w:t>1</w:t>
        </w:r>
        <w:r>
          <w:fldChar w:fldCharType="end"/>
        </w:r>
      </w:p>
    </w:sdtContent>
  </w:sdt>
  <w:p w:rsidR="00C33EFB" w:rsidRDefault="00C33EF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D4D24"/>
    <w:multiLevelType w:val="hybridMultilevel"/>
    <w:tmpl w:val="F96C2A54"/>
    <w:lvl w:ilvl="0" w:tplc="88EAD8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1E0"/>
    <w:rsid w:val="00027C5F"/>
    <w:rsid w:val="00087CFA"/>
    <w:rsid w:val="000F16F2"/>
    <w:rsid w:val="00145C67"/>
    <w:rsid w:val="001C767A"/>
    <w:rsid w:val="00273BAF"/>
    <w:rsid w:val="00307AAB"/>
    <w:rsid w:val="00316720"/>
    <w:rsid w:val="00371B5D"/>
    <w:rsid w:val="003B622E"/>
    <w:rsid w:val="003F041A"/>
    <w:rsid w:val="003F1482"/>
    <w:rsid w:val="00411D4B"/>
    <w:rsid w:val="00422007"/>
    <w:rsid w:val="005148B5"/>
    <w:rsid w:val="006C39C9"/>
    <w:rsid w:val="00716E6C"/>
    <w:rsid w:val="0074332B"/>
    <w:rsid w:val="00756D95"/>
    <w:rsid w:val="007B1518"/>
    <w:rsid w:val="008A3795"/>
    <w:rsid w:val="008D23B6"/>
    <w:rsid w:val="009750AF"/>
    <w:rsid w:val="0097513D"/>
    <w:rsid w:val="009A41E0"/>
    <w:rsid w:val="009E5AC1"/>
    <w:rsid w:val="00A24BCF"/>
    <w:rsid w:val="00A3040D"/>
    <w:rsid w:val="00A55773"/>
    <w:rsid w:val="00C33EFB"/>
    <w:rsid w:val="00CF7B03"/>
    <w:rsid w:val="00E2343B"/>
    <w:rsid w:val="00E339E9"/>
    <w:rsid w:val="00EF5BBC"/>
    <w:rsid w:val="00F05B8A"/>
    <w:rsid w:val="00F26922"/>
    <w:rsid w:val="00FB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1E0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Vox">
    <w:name w:val="Vox"/>
    <w:basedOn w:val="Normal"/>
    <w:link w:val="VoxChar"/>
    <w:qFormat/>
    <w:rsid w:val="009A41E0"/>
    <w:pPr>
      <w:spacing w:line="360" w:lineRule="auto"/>
      <w:ind w:firstLine="709"/>
      <w:jc w:val="both"/>
    </w:pPr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nhideWhenUsed/>
    <w:rsid w:val="009A41E0"/>
    <w:pPr>
      <w:spacing w:after="0" w:line="240" w:lineRule="auto"/>
    </w:pPr>
    <w:rPr>
      <w:sz w:val="20"/>
      <w:szCs w:val="20"/>
    </w:rPr>
  </w:style>
  <w:style w:type="character" w:customStyle="1" w:styleId="VoxChar">
    <w:name w:val="Vox Char"/>
    <w:basedOn w:val="Fontepargpadro"/>
    <w:link w:val="Vox"/>
    <w:rsid w:val="009A41E0"/>
    <w:rPr>
      <w:rFonts w:ascii="Arial" w:hAnsi="Arial"/>
      <w:sz w:val="24"/>
    </w:rPr>
  </w:style>
  <w:style w:type="character" w:customStyle="1" w:styleId="TextodenotaderodapChar">
    <w:name w:val="Texto de nota de rodapé Char"/>
    <w:basedOn w:val="Fontepargpadro"/>
    <w:link w:val="Textodenotaderodap"/>
    <w:rsid w:val="009A41E0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9A41E0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9A4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41E0"/>
  </w:style>
  <w:style w:type="character" w:styleId="Hyperlink">
    <w:name w:val="Hyperlink"/>
    <w:basedOn w:val="Fontepargpadro"/>
    <w:uiPriority w:val="99"/>
    <w:unhideWhenUsed/>
    <w:rsid w:val="009A41E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4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4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41E0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3F14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1482"/>
  </w:style>
  <w:style w:type="character" w:styleId="Nmerodelinha">
    <w:name w:val="line number"/>
    <w:basedOn w:val="Fontepargpadro"/>
    <w:uiPriority w:val="99"/>
    <w:semiHidden/>
    <w:unhideWhenUsed/>
    <w:rsid w:val="00307A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1E0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Vox">
    <w:name w:val="Vox"/>
    <w:basedOn w:val="Normal"/>
    <w:link w:val="VoxChar"/>
    <w:qFormat/>
    <w:rsid w:val="009A41E0"/>
    <w:pPr>
      <w:spacing w:line="360" w:lineRule="auto"/>
      <w:ind w:firstLine="709"/>
      <w:jc w:val="both"/>
    </w:pPr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nhideWhenUsed/>
    <w:rsid w:val="009A41E0"/>
    <w:pPr>
      <w:spacing w:after="0" w:line="240" w:lineRule="auto"/>
    </w:pPr>
    <w:rPr>
      <w:sz w:val="20"/>
      <w:szCs w:val="20"/>
    </w:rPr>
  </w:style>
  <w:style w:type="character" w:customStyle="1" w:styleId="VoxChar">
    <w:name w:val="Vox Char"/>
    <w:basedOn w:val="Fontepargpadro"/>
    <w:link w:val="Vox"/>
    <w:rsid w:val="009A41E0"/>
    <w:rPr>
      <w:rFonts w:ascii="Arial" w:hAnsi="Arial"/>
      <w:sz w:val="24"/>
    </w:rPr>
  </w:style>
  <w:style w:type="character" w:customStyle="1" w:styleId="TextodenotaderodapChar">
    <w:name w:val="Texto de nota de rodapé Char"/>
    <w:basedOn w:val="Fontepargpadro"/>
    <w:link w:val="Textodenotaderodap"/>
    <w:rsid w:val="009A41E0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9A41E0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9A4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41E0"/>
  </w:style>
  <w:style w:type="character" w:styleId="Hyperlink">
    <w:name w:val="Hyperlink"/>
    <w:basedOn w:val="Fontepargpadro"/>
    <w:uiPriority w:val="99"/>
    <w:unhideWhenUsed/>
    <w:rsid w:val="009A41E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4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4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41E0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3F14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1482"/>
  </w:style>
  <w:style w:type="character" w:styleId="Nmerodelinha">
    <w:name w:val="line number"/>
    <w:basedOn w:val="Fontepargpadro"/>
    <w:uiPriority w:val="99"/>
    <w:semiHidden/>
    <w:unhideWhenUsed/>
    <w:rsid w:val="00307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ABIMACMACEDO@GMAIL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GABIMACMACEDO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461A0-2DB2-48C9-AB43-02D6631D6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2435</Words>
  <Characters>13150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Andraus</dc:creator>
  <cp:lastModifiedBy>Ricardo Andraus</cp:lastModifiedBy>
  <cp:revision>7</cp:revision>
  <dcterms:created xsi:type="dcterms:W3CDTF">2025-06-17T17:49:00Z</dcterms:created>
  <dcterms:modified xsi:type="dcterms:W3CDTF">2025-06-18T18:11:00Z</dcterms:modified>
</cp:coreProperties>
</file>